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行政许可（表四）</w:t>
      </w:r>
      <w:bookmarkStart w:id="0" w:name="_GoBack"/>
      <w:bookmarkEnd w:id="0"/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序号：6</w:t>
      </w:r>
    </w:p>
    <w:p>
      <w:pPr>
        <w:jc w:val="left"/>
        <w:rPr>
          <w:b/>
          <w:szCs w:val="21"/>
        </w:rPr>
      </w:pPr>
      <w:r>
        <w:rPr>
          <w:b/>
          <w:sz w:val="32"/>
          <w:szCs w:val="32"/>
        </w:rPr>
        <w:pict>
          <v:shape id="_x0000_s2104" o:spid="_x0000_s2104" o:spt="32" type="#_x0000_t32" style="position:absolute;left:0pt;flip:x y;margin-left:443.4pt;margin-top:429.3pt;height:103pt;width:0.75pt;z-index:2517094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b/>
          <w:sz w:val="32"/>
          <w:szCs w:val="32"/>
        </w:rPr>
        <w:pict>
          <v:rect id="_x0000_s2081" o:spid="_x0000_s2081" o:spt="1" style="position:absolute;left:0pt;margin-left:394.6pt;margin-top:394.05pt;height:35.25pt;width:102pt;z-index:2516889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不予批准，制作文书，说明理由</w:t>
                  </w:r>
                </w:p>
              </w:txbxContent>
            </v:textbox>
          </v:rect>
        </w:pict>
      </w:r>
      <w:r>
        <w:rPr>
          <w:b/>
          <w:sz w:val="32"/>
          <w:szCs w:val="32"/>
        </w:rPr>
        <w:pict>
          <v:shape id="_x0000_s2100" o:spid="_x0000_s2100" o:spt="202" type="#_x0000_t202" style="position:absolute;left:0pt;margin-left:328.6pt;margin-top:376.05pt;height:24pt;width:54.25pt;z-index:251705344;mso-width-relative:margin;mso-height-relative:margin;" filled="f" stroked="f" coordsize="21600,21600">
            <v:path/>
            <v:fill on="f" focussize="0,0"/>
            <v:stroke on="f" color="#FFFFFF [3212]" joinstyle="miter"/>
            <v:imagedata o:title=""/>
            <o:lock v:ext="edit"/>
            <v:textbox>
              <w:txbxContent>
                <w:p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不符合要求</w:t>
                  </w:r>
                </w:p>
              </w:txbxContent>
            </v:textbox>
          </v:shape>
        </w:pict>
      </w:r>
      <w:r>
        <w:rPr>
          <w:b/>
          <w:sz w:val="32"/>
          <w:szCs w:val="32"/>
        </w:rPr>
        <w:pict>
          <v:shape id="_x0000_s2056" o:spid="_x0000_s2056" o:spt="32" type="#_x0000_t32" style="position:absolute;left:0pt;margin-left:328.6pt;margin-top:405.3pt;height:1.5pt;width:67.5pt;z-index:2516643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b/>
          <w:sz w:val="32"/>
          <w:szCs w:val="32"/>
        </w:rPr>
        <w:pict>
          <v:shape id="_x0000_s2123" o:spid="_x0000_s2123" o:spt="202" type="#_x0000_t202" style="position:absolute;left:0pt;margin-left:216.6pt;margin-top:421.3pt;height:24pt;width:54.25pt;z-index:251724800;mso-width-relative:margin;mso-height-relative:margin;" filled="f" stroked="f" coordsize="21600,21600">
            <v:path/>
            <v:fill on="f" focussize="0,0"/>
            <v:stroke on="f" color="#FFFFFF [3212]" joinstyle="miter"/>
            <v:imagedata o:title=""/>
            <o:lock v:ext="edit"/>
            <v:textbox>
              <w:txbxContent>
                <w:p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符合要求</w:t>
                  </w:r>
                </w:p>
              </w:txbxContent>
            </v:textbox>
          </v:shape>
        </w:pict>
      </w:r>
      <w:r>
        <w:rPr>
          <w:b/>
          <w:sz w:val="32"/>
          <w:szCs w:val="32"/>
        </w:rPr>
        <w:pict>
          <v:shape id="_x0000_s2121" o:spid="_x0000_s2121" o:spt="32" type="#_x0000_t32" style="position:absolute;left:0pt;margin-left:276.9pt;margin-top:354.55pt;height:26.75pt;width:0pt;z-index:2517237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b/>
          <w:sz w:val="32"/>
          <w:szCs w:val="32"/>
        </w:rPr>
        <w:pict>
          <v:shape id="_x0000_s2078" o:spid="_x0000_s2078" o:spt="32" type="#_x0000_t32" style="position:absolute;left:0pt;margin-left:276.85pt;margin-top:291.55pt;height:26.75pt;width:0pt;z-index:2516858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b/>
          <w:sz w:val="32"/>
          <w:szCs w:val="32"/>
        </w:rPr>
        <w:pict>
          <v:rect id="_x0000_s2120" o:spid="_x0000_s2120" o:spt="1" style="position:absolute;left:0pt;margin-left:225.1pt;margin-top:318.3pt;height:35.25pt;width:102pt;z-index:25172275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审查</w:t>
                  </w:r>
                </w:p>
              </w:txbxContent>
            </v:textbox>
          </v:rect>
        </w:pict>
      </w:r>
      <w:r>
        <w:rPr>
          <w:b/>
          <w:sz w:val="32"/>
          <w:szCs w:val="32"/>
        </w:rPr>
        <w:pict>
          <v:shape id="_x0000_s2064" o:spid="_x0000_s2064" o:spt="110" type="#_x0000_t110" style="position:absolute;left:0pt;margin-left:226.6pt;margin-top:381.3pt;height:48pt;width:101.25pt;z-index:25167155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决定</w:t>
                  </w:r>
                </w:p>
              </w:txbxContent>
            </v:textbox>
          </v:shape>
        </w:pict>
      </w:r>
      <w:r>
        <w:rPr>
          <w:b/>
          <w:sz w:val="32"/>
          <w:szCs w:val="32"/>
        </w:rPr>
        <w:pict>
          <v:shape id="_x0000_s2102" o:spid="_x0000_s2102" o:spt="32" type="#_x0000_t32" style="position:absolute;left:0pt;margin-left:276.25pt;margin-top:429.3pt;height:21.5pt;width:0.1pt;z-index:25170739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b/>
          <w:sz w:val="32"/>
          <w:szCs w:val="32"/>
        </w:rPr>
        <w:pict>
          <v:rect id="_x0000_s2101" o:spid="_x0000_s2101" o:spt="1" style="position:absolute;left:0pt;margin-left:225.1pt;margin-top:450.8pt;height:35.25pt;width:102pt;z-index:25170636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予以批准，制作相关决定文书并公布</w:t>
                  </w:r>
                </w:p>
              </w:txbxContent>
            </v:textbox>
          </v:rect>
        </w:pict>
      </w:r>
      <w:r>
        <w:rPr>
          <w:b/>
          <w:sz w:val="32"/>
          <w:szCs w:val="32"/>
        </w:rPr>
        <w:pict>
          <v:shape id="_x0000_s2103" o:spid="_x0000_s2103" o:spt="32" type="#_x0000_t32" style="position:absolute;left:0pt;margin-left:276.35pt;margin-top:486.05pt;height:22.25pt;width:0.2pt;z-index:25170841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b/>
          <w:sz w:val="32"/>
          <w:szCs w:val="32"/>
        </w:rPr>
        <w:pict>
          <v:shape id="_x0000_s2110" o:spid="_x0000_s2110" o:spt="32" type="#_x0000_t32" style="position:absolute;left:0pt;flip:x;margin-left:144.05pt;margin-top:532.35pt;height:0pt;width:81.05pt;z-index:2517145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b/>
          <w:sz w:val="32"/>
          <w:szCs w:val="32"/>
        </w:rPr>
        <w:pict>
          <v:shape id="_x0000_s2094" o:spid="_x0000_s2094" o:spt="32" type="#_x0000_t32" style="position:absolute;left:0pt;flip:y;margin-left:430.5pt;margin-top:94.1pt;height:74.45pt;width:0.05pt;z-index:25169817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b/>
          <w:sz w:val="32"/>
          <w:szCs w:val="32"/>
        </w:rPr>
        <w:pict>
          <v:shape id="_x0000_s2083" o:spid="_x0000_s2083" o:spt="32" type="#_x0000_t32" style="position:absolute;left:0pt;flip:x;margin-left:337.6pt;margin-top:94.05pt;height:0.05pt;width:92.9pt;z-index:25169100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b/>
          <w:sz w:val="32"/>
          <w:szCs w:val="32"/>
        </w:rPr>
        <w:pict>
          <v:shape id="_x0000_s2115" o:spid="_x0000_s2115" o:spt="32" type="#_x0000_t32" style="position:absolute;left:0pt;flip:y;margin-left:56.25pt;margin-top:94.05pt;height:214pt;width:0.05pt;z-index:2517196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b/>
          <w:sz w:val="32"/>
          <w:szCs w:val="32"/>
        </w:rPr>
        <w:pict>
          <v:shape id="_x0000_s2118" o:spid="_x0000_s2118" o:spt="32" type="#_x0000_t32" style="position:absolute;left:0pt;margin-left:56.3pt;margin-top:94.05pt;height:0pt;width:164.35pt;z-index:2517217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b/>
          <w:sz w:val="32"/>
          <w:szCs w:val="32"/>
        </w:rPr>
        <w:pict>
          <v:shape id="_x0000_s2093" o:spid="_x0000_s2093" o:spt="117" type="#_x0000_t117" style="position:absolute;left:0pt;margin-left:220.6pt;margin-top:67.8pt;height:53.5pt;width:117pt;z-index:25169715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申请人根据前置条件目录提交前置要件</w:t>
                  </w:r>
                </w:p>
              </w:txbxContent>
            </v:textbox>
          </v:shape>
        </w:pict>
      </w:r>
      <w:r>
        <w:rPr>
          <w:b/>
          <w:szCs w:val="21"/>
        </w:rPr>
        <w:pict>
          <v:shape id="_x0000_s2095" o:spid="_x0000_s2095" o:spt="202" type="#_x0000_t202" style="position:absolute;left:0pt;margin-left:326.35pt;margin-top:164.05pt;height:19.05pt;width:46.75pt;z-index:251700224;mso-width-relative:margin;mso-height-relative:margin;" filled="f" stroked="f" coordsize="21600,21600">
            <v:path/>
            <v:fill on="f" focussize="0,0"/>
            <v:stroke on="f" weight="0.25pt" color="#FFFFFF [3212]" joinstyle="miter"/>
            <v:imagedata o:title=""/>
            <o:lock v:ext="edit"/>
            <v:textbox>
              <w:txbxContent>
                <w:p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材料不全</w:t>
                  </w:r>
                </w:p>
              </w:txbxContent>
            </v:textbox>
          </v:shape>
        </w:pict>
      </w:r>
      <w:r>
        <w:rPr>
          <w:b/>
          <w:sz w:val="32"/>
          <w:szCs w:val="32"/>
        </w:rPr>
        <w:pict>
          <v:rect id="_x0000_s2072" o:spid="_x0000_s2072" o:spt="1" style="position:absolute;left:0pt;margin-left:377.25pt;margin-top:168.55pt;height:35.25pt;width:102pt;z-index:25167974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履行一次性告知义务</w:t>
                  </w:r>
                </w:p>
              </w:txbxContent>
            </v:textbox>
          </v:rect>
        </w:pict>
      </w:r>
      <w:r>
        <w:rPr>
          <w:b/>
          <w:sz w:val="32"/>
          <w:szCs w:val="32"/>
        </w:rPr>
        <w:pict>
          <v:shape id="_x0000_s2070" o:spid="_x0000_s2070" o:spt="32" type="#_x0000_t32" style="position:absolute;left:0pt;flip:y;margin-left:320.65pt;margin-top:188.05pt;height:1.25pt;width:56.6pt;z-index:25167769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b/>
          <w:sz w:val="32"/>
          <w:szCs w:val="32"/>
        </w:rPr>
        <w:pict>
          <v:shape id="_x0000_s2116" o:spid="_x0000_s2116" o:spt="32" type="#_x0000_t32" style="position:absolute;left:0pt;flip:x;margin-left:56.25pt;margin-top:308.05pt;height:0pt;width:33.75pt;z-index:2517207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b/>
          <w:sz w:val="32"/>
          <w:szCs w:val="32"/>
        </w:rPr>
        <w:pict>
          <v:shape id="_x0000_s2114" o:spid="_x0000_s2114" o:spt="32" type="#_x0000_t32" style="position:absolute;left:0pt;margin-left:144.05pt;margin-top:203.8pt;height:87.75pt;width:0pt;z-index:2517186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b/>
          <w:sz w:val="32"/>
          <w:szCs w:val="32"/>
        </w:rPr>
        <w:pict>
          <v:shape id="_x0000_s2112" o:spid="_x0000_s2112" o:spt="32" type="#_x0000_t32" style="position:absolute;left:0pt;flip:y;margin-left:144.05pt;margin-top:326.8pt;height:205.55pt;width:0pt;z-index:25171660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b/>
          <w:sz w:val="32"/>
          <w:szCs w:val="32"/>
        </w:rPr>
        <w:pict>
          <v:rect id="_x0000_s2113" o:spid="_x0000_s2113" o:spt="1" style="position:absolute;left:0pt;margin-left:90pt;margin-top:291.55pt;height:35.25pt;width:102pt;z-index:2517176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根据原因调整</w:t>
                  </w:r>
                </w:p>
              </w:txbxContent>
            </v:textbox>
          </v:rect>
        </w:pict>
      </w:r>
      <w:r>
        <w:rPr>
          <w:b/>
          <w:sz w:val="32"/>
          <w:szCs w:val="32"/>
        </w:rPr>
        <w:pict>
          <v:shape id="_x0000_s2111" o:spid="_x0000_s2111" o:spt="202" type="#_x0000_t202" style="position:absolute;left:0pt;margin-left:158.1pt;margin-top:500.55pt;height:19.05pt;width:54.25pt;z-index:251715584;mso-width-relative:margin;mso-height-relative:margin;" filled="f" stroked="f" coordsize="21600,21600">
            <v:path/>
            <v:fill on="f" focussize="0,0"/>
            <v:stroke on="f" color="#FFFFFF [3212]" joinstyle="miter"/>
            <v:imagedata o:title=""/>
            <o:lock v:ext="edit"/>
            <v:textbox>
              <w:txbxContent>
                <w:p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不予批准的</w:t>
                  </w:r>
                </w:p>
              </w:txbxContent>
            </v:textbox>
          </v:shape>
        </w:pict>
      </w:r>
      <w:r>
        <w:rPr>
          <w:b/>
          <w:sz w:val="32"/>
          <w:szCs w:val="32"/>
        </w:rPr>
        <w:pict>
          <v:shape id="_x0000_s2097" o:spid="_x0000_s2097" o:spt="202" type="#_x0000_t202" style="position:absolute;left:0pt;margin-left:192pt;margin-top:164.05pt;height:19.05pt;width:54.25pt;z-index:251702272;mso-width-relative:margin;mso-height-relative:margin;" filled="f" stroked="f" coordsize="21600,21600">
            <v:path/>
            <v:fill on="f" focussize="0,0"/>
            <v:stroke on="f" color="#FFFFFF [3212]" joinstyle="miter"/>
            <v:imagedata o:title=""/>
            <o:lock v:ext="edit"/>
            <v:textbox>
              <w:txbxContent>
                <w:p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不符合条件</w:t>
                  </w:r>
                </w:p>
              </w:txbxContent>
            </v:textbox>
          </v:shape>
        </w:pict>
      </w:r>
      <w:r>
        <w:rPr>
          <w:b/>
          <w:sz w:val="32"/>
          <w:szCs w:val="32"/>
        </w:rPr>
        <w:pict>
          <v:shape id="_x0000_s2067" o:spid="_x0000_s2067" o:spt="32" type="#_x0000_t32" style="position:absolute;left:0pt;flip:x;margin-left:192pt;margin-top:188.05pt;height:0.05pt;width:33.1pt;z-index:2516746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b/>
          <w:sz w:val="32"/>
          <w:szCs w:val="32"/>
        </w:rPr>
        <w:pict>
          <v:shape id="_x0000_s2096" o:spid="_x0000_s2096" o:spt="110" type="#_x0000_t110" style="position:absolute;left:0pt;margin-left:225.1pt;margin-top:164.05pt;height:48pt;width:101.25pt;z-index:25170124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申请受理</w:t>
                  </w:r>
                </w:p>
              </w:txbxContent>
            </v:textbox>
          </v:shape>
        </w:pict>
      </w:r>
      <w:r>
        <w:rPr>
          <w:b/>
          <w:sz w:val="32"/>
          <w:szCs w:val="32"/>
        </w:rPr>
        <w:pict>
          <v:rect id="_x0000_s2068" o:spid="_x0000_s2068" o:spt="1" style="position:absolute;left:0pt;margin-left:90.4pt;margin-top:168.55pt;height:35.25pt;width:102pt;z-index:25167564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不予受理，出具不予受理文书并说明理由</w:t>
                  </w:r>
                </w:p>
              </w:txbxContent>
            </v:textbox>
          </v:rect>
        </w:pict>
      </w:r>
      <w:r>
        <w:rPr>
          <w:b/>
          <w:sz w:val="32"/>
          <w:szCs w:val="32"/>
        </w:rPr>
        <w:pict>
          <v:rect id="_x0000_s2054" o:spid="_x0000_s2054" o:spt="1" style="position:absolute;left:0pt;margin-left:226.6pt;margin-top:600.55pt;height:35.25pt;width:102pt;z-index:2516623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事后监管</w:t>
                  </w:r>
                </w:p>
              </w:txbxContent>
            </v:textbox>
          </v:rect>
        </w:pict>
      </w:r>
      <w:r>
        <w:rPr>
          <w:b/>
          <w:sz w:val="32"/>
          <w:szCs w:val="32"/>
        </w:rPr>
        <w:pict>
          <v:shape id="_x0000_s2105" o:spid="_x0000_s2105" o:spt="32" type="#_x0000_t32" style="position:absolute;left:0pt;margin-left:276.55pt;margin-top:556.3pt;height:44.25pt;width:0.05pt;z-index:25171046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b/>
          <w:sz w:val="32"/>
          <w:szCs w:val="32"/>
        </w:rPr>
        <w:pict>
          <v:shape id="_x0000_s2085" o:spid="_x0000_s2085" o:spt="32" type="#_x0000_t32" style="position:absolute;left:0pt;flip:x;margin-left:326.35pt;margin-top:532.3pt;height:0.05pt;width:117.05pt;z-index:2516930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b/>
          <w:szCs w:val="21"/>
        </w:rPr>
        <w:pict>
          <v:shape id="_x0000_s2108" o:spid="_x0000_s2108" o:spt="110" type="#_x0000_t110" style="position:absolute;left:0pt;margin-left:225.1pt;margin-top:508.3pt;height:48pt;width:101.25pt;z-index:25171353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决定书送达</w:t>
                  </w:r>
                </w:p>
              </w:txbxContent>
            </v:textbox>
          </v:shape>
        </w:pict>
      </w:r>
      <w:r>
        <w:rPr>
          <w:b/>
          <w:sz w:val="32"/>
          <w:szCs w:val="32"/>
        </w:rPr>
        <w:pict>
          <v:rect id="_x0000_s2051" o:spid="_x0000_s2051" o:spt="1" style="position:absolute;left:0pt;margin-left:225.1pt;margin-top:256.3pt;height:35.25pt;width:102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受理</w:t>
                  </w:r>
                </w:p>
              </w:txbxContent>
            </v:textbox>
          </v:rect>
        </w:pict>
      </w:r>
      <w:r>
        <w:rPr>
          <w:b/>
          <w:sz w:val="32"/>
          <w:szCs w:val="32"/>
        </w:rPr>
        <w:pict>
          <v:shape id="_x0000_s2082" o:spid="_x0000_s2082" o:spt="32" type="#_x0000_t32" style="position:absolute;left:0pt;margin-left:276.85pt;margin-top:212.05pt;height:42pt;width:0pt;z-index:2516899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b/>
          <w:szCs w:val="21"/>
        </w:rPr>
        <w:pict>
          <v:shape id="_x0000_s2062" o:spid="_x0000_s2062" o:spt="32" type="#_x0000_t32" style="position:absolute;left:0pt;margin-left:276.85pt;margin-top:121.3pt;height:42.75pt;width:0.05pt;z-index:2516705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/>
          <w:b/>
          <w:szCs w:val="21"/>
        </w:rPr>
        <w:t>职权名称：燃气（CNG、LNG、LPG及新型气体燃料等）汽车充装母站、子 站、标准站核准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703D"/>
    <w:rsid w:val="00086185"/>
    <w:rsid w:val="000D02FB"/>
    <w:rsid w:val="000D6418"/>
    <w:rsid w:val="00154877"/>
    <w:rsid w:val="00184A9A"/>
    <w:rsid w:val="001E4D5D"/>
    <w:rsid w:val="001F02DC"/>
    <w:rsid w:val="00234487"/>
    <w:rsid w:val="002360B1"/>
    <w:rsid w:val="00292717"/>
    <w:rsid w:val="0031012E"/>
    <w:rsid w:val="003269B6"/>
    <w:rsid w:val="003C2FA2"/>
    <w:rsid w:val="003D47DF"/>
    <w:rsid w:val="00454DFE"/>
    <w:rsid w:val="00475685"/>
    <w:rsid w:val="004C4C30"/>
    <w:rsid w:val="005108FD"/>
    <w:rsid w:val="00556C69"/>
    <w:rsid w:val="005A491C"/>
    <w:rsid w:val="00650DAC"/>
    <w:rsid w:val="006B02B3"/>
    <w:rsid w:val="006E47B1"/>
    <w:rsid w:val="00761CE1"/>
    <w:rsid w:val="007846A4"/>
    <w:rsid w:val="00812FAD"/>
    <w:rsid w:val="009D763D"/>
    <w:rsid w:val="00A52962"/>
    <w:rsid w:val="00A52F08"/>
    <w:rsid w:val="00A836BE"/>
    <w:rsid w:val="00AB2652"/>
    <w:rsid w:val="00BA5F2D"/>
    <w:rsid w:val="00BC57C4"/>
    <w:rsid w:val="00C84BBD"/>
    <w:rsid w:val="00D00315"/>
    <w:rsid w:val="00D029BD"/>
    <w:rsid w:val="00D1430B"/>
    <w:rsid w:val="00D34465"/>
    <w:rsid w:val="00D66CED"/>
    <w:rsid w:val="00DA202D"/>
    <w:rsid w:val="00DC703D"/>
    <w:rsid w:val="00E13148"/>
    <w:rsid w:val="00E67399"/>
    <w:rsid w:val="00E944B1"/>
    <w:rsid w:val="00EA42A8"/>
    <w:rsid w:val="00EB1CC3"/>
    <w:rsid w:val="00FF7F5C"/>
    <w:rsid w:val="33865C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6"/>
        <o:r id="V:Rule2" type="connector" idref="#_x0000_s2062"/>
        <o:r id="V:Rule3" type="connector" idref="#_x0000_s2067"/>
        <o:r id="V:Rule4" type="connector" idref="#_x0000_s2070"/>
        <o:r id="V:Rule5" type="connector" idref="#_x0000_s2078"/>
        <o:r id="V:Rule6" type="connector" idref="#_x0000_s2082"/>
        <o:r id="V:Rule7" type="connector" idref="#_x0000_s2083"/>
        <o:r id="V:Rule8" type="connector" idref="#_x0000_s2085"/>
        <o:r id="V:Rule9" type="connector" idref="#_x0000_s2094"/>
        <o:r id="V:Rule10" type="connector" idref="#_x0000_s2102"/>
        <o:r id="V:Rule11" type="connector" idref="#_x0000_s2103"/>
        <o:r id="V:Rule12" type="connector" idref="#_x0000_s2104"/>
        <o:r id="V:Rule13" type="connector" idref="#_x0000_s2105"/>
        <o:r id="V:Rule14" type="connector" idref="#_x0000_s2110"/>
        <o:r id="V:Rule15" type="connector" idref="#_x0000_s2112"/>
        <o:r id="V:Rule16" type="connector" idref="#_x0000_s2114"/>
        <o:r id="V:Rule17" type="connector" idref="#_x0000_s2115"/>
        <o:r id="V:Rule18" type="connector" idref="#_x0000_s2116"/>
        <o:r id="V:Rule19" type="connector" idref="#_x0000_s2118"/>
        <o:r id="V:Rule20" type="connector" idref="#_x0000_s212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104"/>
    <customShpInfo spid="_x0000_s2081"/>
    <customShpInfo spid="_x0000_s2100"/>
    <customShpInfo spid="_x0000_s2056"/>
    <customShpInfo spid="_x0000_s2123"/>
    <customShpInfo spid="_x0000_s2121"/>
    <customShpInfo spid="_x0000_s2078"/>
    <customShpInfo spid="_x0000_s2120"/>
    <customShpInfo spid="_x0000_s2064"/>
    <customShpInfo spid="_x0000_s2102"/>
    <customShpInfo spid="_x0000_s2101"/>
    <customShpInfo spid="_x0000_s2103"/>
    <customShpInfo spid="_x0000_s2110"/>
    <customShpInfo spid="_x0000_s2094"/>
    <customShpInfo spid="_x0000_s2083"/>
    <customShpInfo spid="_x0000_s2115"/>
    <customShpInfo spid="_x0000_s2118"/>
    <customShpInfo spid="_x0000_s2093"/>
    <customShpInfo spid="_x0000_s2095"/>
    <customShpInfo spid="_x0000_s2072"/>
    <customShpInfo spid="_x0000_s2070"/>
    <customShpInfo spid="_x0000_s2116"/>
    <customShpInfo spid="_x0000_s2114"/>
    <customShpInfo spid="_x0000_s2112"/>
    <customShpInfo spid="_x0000_s2113"/>
    <customShpInfo spid="_x0000_s2111"/>
    <customShpInfo spid="_x0000_s2097"/>
    <customShpInfo spid="_x0000_s2067"/>
    <customShpInfo spid="_x0000_s2096"/>
    <customShpInfo spid="_x0000_s2068"/>
    <customShpInfo spid="_x0000_s2054"/>
    <customShpInfo spid="_x0000_s2105"/>
    <customShpInfo spid="_x0000_s2085"/>
    <customShpInfo spid="_x0000_s2108"/>
    <customShpInfo spid="_x0000_s2051"/>
    <customShpInfo spid="_x0000_s2082"/>
    <customShpInfo spid="_x0000_s206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158E3E-CBDC-4BC7-A1AD-F80AAE411B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</Words>
  <Characters>92</Characters>
  <Lines>1</Lines>
  <Paragraphs>1</Paragraphs>
  <TotalTime>0</TotalTime>
  <ScaleCrop>false</ScaleCrop>
  <LinksUpToDate>false</LinksUpToDate>
  <CharactersWithSpaces>107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2015-06-29T05:38:00Z</dcterms:created>
  <dc:creator>微软用户</dc:creator>
  <cp:lastModifiedBy>Administrator</cp:lastModifiedBy>
  <dcterms:modified xsi:type="dcterms:W3CDTF">2015-12-15T07:54:26Z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