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1CB" w:rsidRDefault="003171CB">
      <w:pPr>
        <w:jc w:val="center"/>
        <w:rPr>
          <w:rFonts w:ascii="宋体" w:hAnsi="宋体"/>
          <w:b/>
          <w:sz w:val="114"/>
          <w:szCs w:val="114"/>
        </w:rPr>
      </w:pPr>
    </w:p>
    <w:p w:rsidR="003171CB" w:rsidRDefault="003171CB">
      <w:pPr>
        <w:jc w:val="center"/>
        <w:rPr>
          <w:rFonts w:ascii="宋体" w:hAnsi="宋体"/>
          <w:b/>
          <w:sz w:val="114"/>
          <w:szCs w:val="114"/>
        </w:rPr>
      </w:pPr>
    </w:p>
    <w:p w:rsidR="003171CB" w:rsidRDefault="003171CB">
      <w:pPr>
        <w:jc w:val="center"/>
        <w:rPr>
          <w:rFonts w:ascii="宋体" w:hAnsi="宋体"/>
          <w:b/>
          <w:sz w:val="114"/>
          <w:szCs w:val="114"/>
        </w:rPr>
      </w:pPr>
    </w:p>
    <w:p w:rsidR="003171CB" w:rsidRDefault="00AC4B29">
      <w:pPr>
        <w:jc w:val="center"/>
        <w:rPr>
          <w:rFonts w:ascii="宋体" w:hAnsi="宋体"/>
          <w:b/>
          <w:sz w:val="114"/>
          <w:szCs w:val="114"/>
        </w:rPr>
      </w:pPr>
      <w:r>
        <w:rPr>
          <w:rFonts w:ascii="宋体" w:hAnsi="宋体" w:hint="eastAsia"/>
          <w:b/>
          <w:sz w:val="114"/>
          <w:szCs w:val="114"/>
        </w:rPr>
        <w:t>东宁市住房和城乡建设局</w:t>
      </w:r>
    </w:p>
    <w:p w:rsidR="003171CB" w:rsidRDefault="00AC4B29">
      <w:pPr>
        <w:jc w:val="center"/>
        <w:rPr>
          <w:rFonts w:ascii="宋体" w:hAnsi="宋体"/>
          <w:b/>
          <w:sz w:val="114"/>
          <w:szCs w:val="114"/>
        </w:rPr>
      </w:pPr>
      <w:r>
        <w:rPr>
          <w:rFonts w:ascii="宋体" w:hAnsi="宋体" w:hint="eastAsia"/>
          <w:b/>
          <w:sz w:val="114"/>
          <w:szCs w:val="114"/>
        </w:rPr>
        <w:t>201</w:t>
      </w:r>
      <w:r>
        <w:rPr>
          <w:rFonts w:ascii="宋体" w:hAnsi="宋体" w:hint="eastAsia"/>
          <w:b/>
          <w:sz w:val="114"/>
          <w:szCs w:val="114"/>
        </w:rPr>
        <w:t>9</w:t>
      </w:r>
      <w:r>
        <w:rPr>
          <w:rFonts w:ascii="宋体" w:hAnsi="宋体" w:hint="eastAsia"/>
          <w:b/>
          <w:sz w:val="114"/>
          <w:szCs w:val="114"/>
        </w:rPr>
        <w:t>年部门预算</w:t>
      </w:r>
    </w:p>
    <w:p w:rsidR="003171CB" w:rsidRDefault="003171CB">
      <w:pPr>
        <w:widowControl/>
        <w:shd w:val="clear" w:color="auto" w:fill="FFFFFF"/>
        <w:jc w:val="left"/>
        <w:textAlignment w:val="bottom"/>
        <w:rPr>
          <w:rFonts w:ascii="微软雅黑" w:eastAsia="微软雅黑" w:hAnsi="微软雅黑" w:cs="微软雅黑"/>
          <w:kern w:val="0"/>
          <w:szCs w:val="21"/>
          <w:shd w:val="clear" w:color="auto" w:fill="FFFFFF"/>
        </w:rPr>
      </w:pPr>
    </w:p>
    <w:p w:rsidR="003171CB" w:rsidRDefault="003171CB">
      <w:pPr>
        <w:widowControl/>
        <w:shd w:val="clear" w:color="auto" w:fill="FFFFFF"/>
        <w:jc w:val="left"/>
        <w:textAlignment w:val="bottom"/>
        <w:rPr>
          <w:rFonts w:ascii="微软雅黑" w:eastAsia="微软雅黑" w:hAnsi="微软雅黑" w:cs="微软雅黑"/>
          <w:kern w:val="0"/>
          <w:szCs w:val="21"/>
          <w:shd w:val="clear" w:color="auto" w:fill="FFFFFF"/>
        </w:rPr>
      </w:pPr>
    </w:p>
    <w:p w:rsidR="003171CB" w:rsidRDefault="003171CB">
      <w:pPr>
        <w:widowControl/>
        <w:shd w:val="clear" w:color="auto" w:fill="FFFFFF"/>
        <w:jc w:val="left"/>
        <w:textAlignment w:val="bottom"/>
        <w:rPr>
          <w:rFonts w:ascii="微软雅黑" w:eastAsia="微软雅黑" w:hAnsi="微软雅黑" w:cs="微软雅黑"/>
          <w:kern w:val="0"/>
          <w:szCs w:val="21"/>
          <w:shd w:val="clear" w:color="auto" w:fill="FFFFFF"/>
        </w:rPr>
      </w:pPr>
    </w:p>
    <w:p w:rsidR="003171CB" w:rsidRDefault="003171CB">
      <w:pPr>
        <w:widowControl/>
        <w:shd w:val="clear" w:color="auto" w:fill="FFFFFF"/>
        <w:jc w:val="left"/>
        <w:textAlignment w:val="bottom"/>
        <w:rPr>
          <w:rFonts w:ascii="微软雅黑" w:eastAsia="微软雅黑" w:hAnsi="微软雅黑" w:cs="微软雅黑"/>
          <w:kern w:val="0"/>
          <w:szCs w:val="21"/>
          <w:shd w:val="clear" w:color="auto" w:fill="FFFFFF"/>
        </w:rPr>
      </w:pPr>
    </w:p>
    <w:p w:rsidR="003171CB" w:rsidRDefault="003171CB">
      <w:pPr>
        <w:widowControl/>
        <w:shd w:val="clear" w:color="auto" w:fill="FFFFFF"/>
        <w:jc w:val="left"/>
        <w:textAlignment w:val="bottom"/>
        <w:rPr>
          <w:rFonts w:ascii="微软雅黑" w:eastAsia="微软雅黑" w:hAnsi="微软雅黑" w:cs="微软雅黑"/>
          <w:kern w:val="0"/>
          <w:szCs w:val="21"/>
          <w:shd w:val="clear" w:color="auto" w:fill="FFFFFF"/>
        </w:rPr>
      </w:pPr>
    </w:p>
    <w:p w:rsidR="003171CB" w:rsidRDefault="003171CB">
      <w:pPr>
        <w:widowControl/>
        <w:shd w:val="clear" w:color="auto" w:fill="FFFFFF"/>
        <w:jc w:val="left"/>
        <w:textAlignment w:val="bottom"/>
        <w:rPr>
          <w:rFonts w:ascii="微软雅黑" w:eastAsia="微软雅黑" w:hAnsi="微软雅黑" w:cs="微软雅黑"/>
          <w:kern w:val="0"/>
          <w:szCs w:val="21"/>
          <w:shd w:val="clear" w:color="auto" w:fill="FFFFFF"/>
        </w:rPr>
      </w:pPr>
    </w:p>
    <w:p w:rsidR="003171CB" w:rsidRDefault="003171CB">
      <w:pPr>
        <w:widowControl/>
        <w:shd w:val="clear" w:color="auto" w:fill="FFFFFF"/>
        <w:jc w:val="left"/>
        <w:textAlignment w:val="bottom"/>
        <w:rPr>
          <w:rFonts w:ascii="微软雅黑" w:eastAsia="微软雅黑" w:hAnsi="微软雅黑" w:cs="微软雅黑"/>
          <w:kern w:val="0"/>
          <w:szCs w:val="21"/>
          <w:shd w:val="clear" w:color="auto" w:fill="FFFFFF"/>
        </w:rPr>
      </w:pPr>
    </w:p>
    <w:p w:rsidR="003171CB" w:rsidRDefault="00AC4B29">
      <w:pPr>
        <w:jc w:val="center"/>
        <w:rPr>
          <w:rFonts w:ascii="宋体" w:hAnsi="宋体"/>
          <w:b/>
          <w:sz w:val="44"/>
          <w:szCs w:val="44"/>
        </w:rPr>
      </w:pPr>
      <w:r>
        <w:rPr>
          <w:rFonts w:ascii="宋体" w:hAnsi="宋体" w:hint="eastAsia"/>
          <w:b/>
          <w:sz w:val="44"/>
          <w:szCs w:val="44"/>
        </w:rPr>
        <w:lastRenderedPageBreak/>
        <w:t>目</w:t>
      </w:r>
      <w:r>
        <w:rPr>
          <w:rFonts w:ascii="宋体" w:hAnsi="宋体" w:hint="eastAsia"/>
          <w:b/>
          <w:sz w:val="44"/>
          <w:szCs w:val="44"/>
        </w:rPr>
        <w:t xml:space="preserve">  </w:t>
      </w:r>
      <w:r>
        <w:rPr>
          <w:rFonts w:ascii="宋体" w:hAnsi="宋体" w:hint="eastAsia"/>
          <w:b/>
          <w:sz w:val="44"/>
          <w:szCs w:val="44"/>
        </w:rPr>
        <w:t>录</w:t>
      </w:r>
    </w:p>
    <w:p w:rsidR="003171CB" w:rsidRDefault="003171CB">
      <w:pPr>
        <w:rPr>
          <w:rFonts w:ascii="宋体" w:hAnsi="宋体"/>
          <w:b/>
          <w:sz w:val="18"/>
          <w:szCs w:val="18"/>
        </w:rPr>
      </w:pPr>
    </w:p>
    <w:p w:rsidR="003171CB" w:rsidRDefault="00AC4B29">
      <w:pPr>
        <w:rPr>
          <w:rFonts w:ascii="宋体" w:hAnsi="宋体"/>
          <w:b/>
          <w:sz w:val="36"/>
          <w:szCs w:val="36"/>
        </w:rPr>
      </w:pPr>
      <w:r>
        <w:rPr>
          <w:rFonts w:ascii="宋体" w:hAnsi="宋体" w:hint="eastAsia"/>
          <w:b/>
          <w:sz w:val="36"/>
          <w:szCs w:val="36"/>
        </w:rPr>
        <w:t>第一部分</w:t>
      </w:r>
      <w:r>
        <w:rPr>
          <w:rFonts w:ascii="宋体" w:hAnsi="宋体" w:hint="eastAsia"/>
          <w:b/>
          <w:sz w:val="36"/>
          <w:szCs w:val="36"/>
        </w:rPr>
        <w:t xml:space="preserve"> </w:t>
      </w:r>
      <w:r>
        <w:rPr>
          <w:rFonts w:ascii="宋体" w:hAnsi="宋体" w:hint="eastAsia"/>
          <w:b/>
          <w:sz w:val="36"/>
          <w:szCs w:val="36"/>
        </w:rPr>
        <w:t>部门概况</w:t>
      </w:r>
    </w:p>
    <w:p w:rsidR="003171CB" w:rsidRDefault="00AC4B29">
      <w:pPr>
        <w:rPr>
          <w:rFonts w:ascii="宋体" w:hAnsi="宋体"/>
          <w:sz w:val="32"/>
          <w:szCs w:val="32"/>
        </w:rPr>
      </w:pPr>
      <w:r>
        <w:rPr>
          <w:rFonts w:ascii="宋体" w:hAnsi="宋体" w:hint="eastAsia"/>
          <w:sz w:val="32"/>
          <w:szCs w:val="32"/>
        </w:rPr>
        <w:t>一、部门职责</w:t>
      </w:r>
    </w:p>
    <w:p w:rsidR="003171CB" w:rsidRDefault="00AC4B29">
      <w:pPr>
        <w:rPr>
          <w:rFonts w:ascii="宋体" w:hAnsi="宋体"/>
          <w:sz w:val="32"/>
          <w:szCs w:val="32"/>
        </w:rPr>
      </w:pPr>
      <w:r>
        <w:rPr>
          <w:rFonts w:ascii="宋体" w:hAnsi="宋体" w:hint="eastAsia"/>
          <w:sz w:val="32"/>
          <w:szCs w:val="32"/>
        </w:rPr>
        <w:t>二、机构设置及人员情况</w:t>
      </w:r>
    </w:p>
    <w:p w:rsidR="003171CB" w:rsidRDefault="00AC4B29">
      <w:pPr>
        <w:rPr>
          <w:rFonts w:ascii="宋体" w:hAnsi="宋体"/>
          <w:sz w:val="32"/>
          <w:szCs w:val="32"/>
        </w:rPr>
      </w:pPr>
      <w:r>
        <w:rPr>
          <w:rFonts w:ascii="宋体" w:hAnsi="宋体" w:hint="eastAsia"/>
          <w:sz w:val="32"/>
          <w:szCs w:val="32"/>
        </w:rPr>
        <w:t>三、部门预算编报范围</w:t>
      </w:r>
    </w:p>
    <w:p w:rsidR="003171CB" w:rsidRDefault="00AC4B29">
      <w:pPr>
        <w:rPr>
          <w:rFonts w:ascii="宋体" w:hAnsi="宋体"/>
          <w:b/>
          <w:sz w:val="36"/>
          <w:szCs w:val="36"/>
        </w:rPr>
      </w:pPr>
      <w:r>
        <w:rPr>
          <w:rFonts w:ascii="宋体" w:hAnsi="宋体" w:hint="eastAsia"/>
          <w:b/>
          <w:sz w:val="36"/>
          <w:szCs w:val="36"/>
        </w:rPr>
        <w:t>第二部分</w:t>
      </w:r>
      <w:r>
        <w:rPr>
          <w:rFonts w:ascii="宋体" w:hAnsi="宋体" w:hint="eastAsia"/>
          <w:b/>
          <w:sz w:val="36"/>
          <w:szCs w:val="36"/>
        </w:rPr>
        <w:t>201</w:t>
      </w:r>
      <w:r>
        <w:rPr>
          <w:rFonts w:ascii="宋体" w:hAnsi="宋体" w:hint="eastAsia"/>
          <w:b/>
          <w:sz w:val="36"/>
          <w:szCs w:val="36"/>
        </w:rPr>
        <w:t>9</w:t>
      </w:r>
      <w:r>
        <w:rPr>
          <w:rFonts w:ascii="宋体" w:hAnsi="宋体" w:hint="eastAsia"/>
          <w:b/>
          <w:sz w:val="36"/>
          <w:szCs w:val="36"/>
        </w:rPr>
        <w:t>年部门预算报表</w:t>
      </w:r>
    </w:p>
    <w:p w:rsidR="003171CB" w:rsidRDefault="00AC4B29">
      <w:pPr>
        <w:rPr>
          <w:rFonts w:ascii="宋体" w:hAnsi="宋体"/>
          <w:sz w:val="32"/>
          <w:szCs w:val="32"/>
        </w:rPr>
      </w:pPr>
      <w:r>
        <w:rPr>
          <w:rFonts w:ascii="宋体" w:hAnsi="宋体" w:hint="eastAsia"/>
          <w:sz w:val="32"/>
          <w:szCs w:val="32"/>
        </w:rPr>
        <w:t>一、部门收支总体情况表</w:t>
      </w:r>
    </w:p>
    <w:p w:rsidR="003171CB" w:rsidRDefault="00AC4B29">
      <w:pPr>
        <w:rPr>
          <w:rFonts w:ascii="宋体" w:hAnsi="宋体"/>
          <w:sz w:val="32"/>
          <w:szCs w:val="32"/>
        </w:rPr>
      </w:pPr>
      <w:r>
        <w:rPr>
          <w:rFonts w:ascii="宋体" w:hAnsi="宋体" w:hint="eastAsia"/>
          <w:sz w:val="32"/>
          <w:szCs w:val="32"/>
        </w:rPr>
        <w:t>二、部门收入总体情况表</w:t>
      </w:r>
    </w:p>
    <w:p w:rsidR="003171CB" w:rsidRDefault="00AC4B29">
      <w:pPr>
        <w:rPr>
          <w:rFonts w:ascii="宋体" w:hAnsi="宋体"/>
          <w:sz w:val="32"/>
          <w:szCs w:val="32"/>
        </w:rPr>
      </w:pPr>
      <w:r>
        <w:rPr>
          <w:rFonts w:ascii="宋体" w:hAnsi="宋体" w:hint="eastAsia"/>
          <w:sz w:val="32"/>
          <w:szCs w:val="32"/>
        </w:rPr>
        <w:t>三、部门支出总体情况表</w:t>
      </w:r>
    </w:p>
    <w:p w:rsidR="003171CB" w:rsidRDefault="00AC4B29">
      <w:pPr>
        <w:rPr>
          <w:rFonts w:ascii="宋体" w:hAnsi="宋体"/>
          <w:sz w:val="32"/>
          <w:szCs w:val="32"/>
        </w:rPr>
      </w:pPr>
      <w:r>
        <w:rPr>
          <w:rFonts w:ascii="宋体" w:hAnsi="宋体" w:hint="eastAsia"/>
          <w:sz w:val="32"/>
          <w:szCs w:val="32"/>
        </w:rPr>
        <w:t>四、财政拨款收支总体情况表</w:t>
      </w:r>
    </w:p>
    <w:p w:rsidR="003171CB" w:rsidRDefault="00AC4B29">
      <w:pPr>
        <w:rPr>
          <w:rFonts w:ascii="宋体" w:hAnsi="宋体"/>
          <w:sz w:val="32"/>
          <w:szCs w:val="32"/>
        </w:rPr>
      </w:pPr>
      <w:r>
        <w:rPr>
          <w:rFonts w:ascii="宋体" w:hAnsi="宋体" w:hint="eastAsia"/>
          <w:sz w:val="32"/>
          <w:szCs w:val="32"/>
        </w:rPr>
        <w:t>五、一般公共预算支出情况表（功能科目）</w:t>
      </w:r>
    </w:p>
    <w:p w:rsidR="003171CB" w:rsidRDefault="00AC4B29">
      <w:pPr>
        <w:rPr>
          <w:rFonts w:ascii="宋体" w:hAnsi="宋体"/>
          <w:sz w:val="32"/>
          <w:szCs w:val="32"/>
        </w:rPr>
      </w:pPr>
      <w:r>
        <w:rPr>
          <w:rFonts w:ascii="宋体" w:hAnsi="宋体" w:hint="eastAsia"/>
          <w:sz w:val="32"/>
          <w:szCs w:val="32"/>
        </w:rPr>
        <w:t>六、一般公共预算基本支出情况表（部门经济科目）</w:t>
      </w:r>
    </w:p>
    <w:p w:rsidR="003171CB" w:rsidRDefault="00AC4B29">
      <w:pPr>
        <w:rPr>
          <w:rFonts w:ascii="宋体" w:hAnsi="宋体"/>
          <w:sz w:val="32"/>
          <w:szCs w:val="32"/>
        </w:rPr>
      </w:pPr>
      <w:r>
        <w:rPr>
          <w:rFonts w:ascii="宋体" w:hAnsi="宋体" w:hint="eastAsia"/>
          <w:sz w:val="32"/>
          <w:szCs w:val="32"/>
        </w:rPr>
        <w:t>七、一般公共预算支出情况表（政府经济科目）</w:t>
      </w:r>
    </w:p>
    <w:p w:rsidR="003171CB" w:rsidRDefault="00AC4B29">
      <w:pPr>
        <w:rPr>
          <w:rFonts w:ascii="宋体" w:hAnsi="宋体"/>
          <w:sz w:val="32"/>
          <w:szCs w:val="32"/>
        </w:rPr>
      </w:pPr>
      <w:r>
        <w:rPr>
          <w:rFonts w:ascii="宋体" w:hAnsi="宋体" w:hint="eastAsia"/>
          <w:sz w:val="32"/>
          <w:szCs w:val="32"/>
        </w:rPr>
        <w:t>八、政府性基金预算支出情况表（功能科目）</w:t>
      </w:r>
    </w:p>
    <w:p w:rsidR="003171CB" w:rsidRDefault="00AC4B29">
      <w:pPr>
        <w:rPr>
          <w:rFonts w:ascii="宋体" w:hAnsi="宋体"/>
          <w:sz w:val="32"/>
          <w:szCs w:val="32"/>
        </w:rPr>
      </w:pPr>
      <w:r>
        <w:rPr>
          <w:rFonts w:ascii="宋体" w:hAnsi="宋体" w:hint="eastAsia"/>
          <w:sz w:val="32"/>
          <w:szCs w:val="32"/>
        </w:rPr>
        <w:t>九、政府性基金预算支出情况表（部门经济科目）</w:t>
      </w:r>
    </w:p>
    <w:p w:rsidR="003171CB" w:rsidRDefault="00AC4B29">
      <w:pPr>
        <w:rPr>
          <w:rFonts w:ascii="宋体" w:hAnsi="宋体"/>
          <w:sz w:val="32"/>
          <w:szCs w:val="32"/>
        </w:rPr>
      </w:pPr>
      <w:r>
        <w:rPr>
          <w:rFonts w:ascii="宋体" w:hAnsi="宋体" w:hint="eastAsia"/>
          <w:sz w:val="32"/>
          <w:szCs w:val="32"/>
        </w:rPr>
        <w:t>十、政府性基金预算支出情况表（政府经济科目）</w:t>
      </w:r>
    </w:p>
    <w:p w:rsidR="003171CB" w:rsidRDefault="00AC4B29">
      <w:pPr>
        <w:rPr>
          <w:rFonts w:ascii="宋体" w:hAnsi="宋体"/>
          <w:sz w:val="32"/>
          <w:szCs w:val="32"/>
        </w:rPr>
      </w:pPr>
      <w:r>
        <w:rPr>
          <w:rFonts w:ascii="宋体" w:hAnsi="宋体" w:hint="eastAsia"/>
          <w:sz w:val="32"/>
          <w:szCs w:val="32"/>
        </w:rPr>
        <w:t>十一、一般公共预算“三公”经费支出情况表</w:t>
      </w:r>
    </w:p>
    <w:p w:rsidR="003171CB" w:rsidRDefault="00AC4B29">
      <w:pPr>
        <w:rPr>
          <w:rFonts w:ascii="宋体" w:hAnsi="宋体"/>
          <w:sz w:val="32"/>
          <w:szCs w:val="32"/>
        </w:rPr>
      </w:pPr>
      <w:r>
        <w:rPr>
          <w:rFonts w:ascii="宋体" w:hAnsi="宋体" w:hint="eastAsia"/>
          <w:sz w:val="32"/>
          <w:szCs w:val="32"/>
        </w:rPr>
        <w:t>十二、行政事业性项目和专项资金绩效目标表</w:t>
      </w:r>
    </w:p>
    <w:p w:rsidR="003171CB" w:rsidRDefault="00AC4B29">
      <w:pPr>
        <w:rPr>
          <w:rFonts w:ascii="宋体" w:hAnsi="宋体"/>
          <w:b/>
          <w:sz w:val="36"/>
          <w:szCs w:val="36"/>
        </w:rPr>
      </w:pPr>
      <w:r>
        <w:rPr>
          <w:rFonts w:ascii="宋体" w:hAnsi="宋体" w:hint="eastAsia"/>
          <w:b/>
          <w:sz w:val="36"/>
          <w:szCs w:val="36"/>
        </w:rPr>
        <w:t>第三部分</w:t>
      </w:r>
      <w:r>
        <w:rPr>
          <w:rFonts w:ascii="宋体" w:hAnsi="宋体" w:hint="eastAsia"/>
          <w:b/>
          <w:sz w:val="36"/>
          <w:szCs w:val="36"/>
        </w:rPr>
        <w:t xml:space="preserve"> 201</w:t>
      </w:r>
      <w:r>
        <w:rPr>
          <w:rFonts w:ascii="宋体" w:hAnsi="宋体" w:hint="eastAsia"/>
          <w:b/>
          <w:sz w:val="36"/>
          <w:szCs w:val="36"/>
        </w:rPr>
        <w:t>9</w:t>
      </w:r>
      <w:r>
        <w:rPr>
          <w:rFonts w:ascii="宋体" w:hAnsi="宋体" w:hint="eastAsia"/>
          <w:b/>
          <w:sz w:val="36"/>
          <w:szCs w:val="36"/>
        </w:rPr>
        <w:t>年部门预算情况说明</w:t>
      </w:r>
    </w:p>
    <w:p w:rsidR="003171CB" w:rsidRDefault="00AC4B29">
      <w:pPr>
        <w:rPr>
          <w:rFonts w:ascii="宋体" w:hAnsi="宋体"/>
          <w:b/>
          <w:sz w:val="36"/>
          <w:szCs w:val="36"/>
        </w:rPr>
      </w:pPr>
      <w:r>
        <w:rPr>
          <w:rFonts w:ascii="宋体" w:hAnsi="宋体" w:hint="eastAsia"/>
          <w:b/>
          <w:sz w:val="36"/>
          <w:szCs w:val="36"/>
        </w:rPr>
        <w:t>第四部分</w:t>
      </w:r>
      <w:r>
        <w:rPr>
          <w:rFonts w:ascii="宋体" w:hAnsi="宋体" w:hint="eastAsia"/>
          <w:b/>
          <w:sz w:val="36"/>
          <w:szCs w:val="36"/>
        </w:rPr>
        <w:t xml:space="preserve"> </w:t>
      </w:r>
      <w:r>
        <w:rPr>
          <w:rFonts w:ascii="宋体" w:hAnsi="宋体" w:hint="eastAsia"/>
          <w:b/>
          <w:sz w:val="36"/>
          <w:szCs w:val="36"/>
        </w:rPr>
        <w:t>名词解释</w:t>
      </w:r>
    </w:p>
    <w:p w:rsidR="003171CB" w:rsidRDefault="003171CB">
      <w:pPr>
        <w:widowControl/>
        <w:shd w:val="clear" w:color="auto" w:fill="FFFFFF"/>
        <w:jc w:val="left"/>
        <w:textAlignment w:val="bottom"/>
        <w:rPr>
          <w:rFonts w:ascii="微软雅黑" w:eastAsia="微软雅黑" w:hAnsi="微软雅黑" w:cs="微软雅黑"/>
          <w:kern w:val="0"/>
          <w:szCs w:val="21"/>
          <w:shd w:val="clear" w:color="auto" w:fill="FFFFFF"/>
        </w:rPr>
      </w:pPr>
    </w:p>
    <w:p w:rsidR="003171CB" w:rsidRDefault="003171CB">
      <w:pPr>
        <w:widowControl/>
        <w:shd w:val="clear" w:color="auto" w:fill="FFFFFF"/>
        <w:jc w:val="left"/>
        <w:textAlignment w:val="bottom"/>
        <w:rPr>
          <w:rFonts w:ascii="微软雅黑" w:eastAsia="微软雅黑" w:hAnsi="微软雅黑" w:cs="微软雅黑"/>
          <w:kern w:val="0"/>
          <w:szCs w:val="21"/>
          <w:shd w:val="clear" w:color="auto" w:fill="FFFFFF"/>
        </w:rPr>
      </w:pPr>
    </w:p>
    <w:p w:rsidR="003171CB" w:rsidRDefault="00AC4B29">
      <w:pPr>
        <w:jc w:val="center"/>
        <w:rPr>
          <w:rFonts w:ascii="Times New Roman" w:hAnsi="Times New Roman" w:cs="Times New Roman"/>
          <w:szCs w:val="21"/>
        </w:rPr>
      </w:pPr>
      <w:r>
        <w:rPr>
          <w:rFonts w:ascii="宋体" w:hAnsi="宋体" w:hint="eastAsia"/>
          <w:b/>
          <w:sz w:val="32"/>
          <w:szCs w:val="32"/>
        </w:rPr>
        <w:lastRenderedPageBreak/>
        <w:t>第一部分</w:t>
      </w:r>
      <w:r>
        <w:rPr>
          <w:rFonts w:ascii="宋体" w:hAnsi="宋体" w:hint="eastAsia"/>
          <w:b/>
          <w:sz w:val="32"/>
          <w:szCs w:val="32"/>
        </w:rPr>
        <w:t xml:space="preserve"> </w:t>
      </w:r>
      <w:r>
        <w:rPr>
          <w:rFonts w:ascii="宋体" w:hAnsi="宋体" w:hint="eastAsia"/>
          <w:b/>
          <w:sz w:val="32"/>
          <w:szCs w:val="32"/>
        </w:rPr>
        <w:t>部门概况</w:t>
      </w:r>
    </w:p>
    <w:p w:rsidR="003171CB" w:rsidRDefault="00AC4B29">
      <w:pPr>
        <w:ind w:firstLineChars="196" w:firstLine="551"/>
        <w:rPr>
          <w:rFonts w:ascii="宋体" w:hAnsi="宋体"/>
          <w:b/>
          <w:sz w:val="28"/>
          <w:szCs w:val="28"/>
        </w:rPr>
      </w:pPr>
      <w:r>
        <w:rPr>
          <w:rFonts w:ascii="宋体" w:hAnsi="宋体" w:hint="eastAsia"/>
          <w:b/>
          <w:sz w:val="28"/>
          <w:szCs w:val="28"/>
        </w:rPr>
        <w:t>一、部门职责</w:t>
      </w:r>
    </w:p>
    <w:p w:rsidR="003171CB" w:rsidRDefault="00AC4B29">
      <w:pPr>
        <w:pStyle w:val="a5"/>
        <w:widowControl/>
        <w:spacing w:beforeAutospacing="0" w:afterAutospacing="0" w:line="600" w:lineRule="atLeast"/>
        <w:ind w:firstLine="640"/>
        <w:jc w:val="both"/>
        <w:rPr>
          <w:rFonts w:ascii="Times New Roman" w:hAnsi="Times New Roman"/>
          <w:sz w:val="21"/>
          <w:szCs w:val="21"/>
        </w:rPr>
      </w:pPr>
      <w:r>
        <w:rPr>
          <w:rFonts w:ascii="仿宋" w:eastAsia="仿宋" w:hAnsi="仿宋" w:cs="仿宋" w:hint="eastAsia"/>
          <w:sz w:val="32"/>
          <w:szCs w:val="32"/>
          <w:shd w:val="clear" w:color="auto" w:fill="FFFFFF"/>
        </w:rPr>
        <w:t>按照《东宁县机构编制委员会关于印发〈东宁县住房和城乡建设局主要职责、内设机构和人员编制规定〉的通知》（东编发〔</w:t>
      </w:r>
      <w:r>
        <w:rPr>
          <w:rFonts w:ascii="仿宋" w:eastAsia="仿宋" w:hAnsi="仿宋" w:cs="仿宋" w:hint="eastAsia"/>
          <w:sz w:val="32"/>
          <w:szCs w:val="32"/>
          <w:shd w:val="clear" w:color="auto" w:fill="FFFFFF"/>
        </w:rPr>
        <w:t>2011</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25</w:t>
      </w:r>
      <w:r>
        <w:rPr>
          <w:rFonts w:ascii="仿宋" w:eastAsia="仿宋" w:hAnsi="仿宋" w:cs="仿宋" w:hint="eastAsia"/>
          <w:sz w:val="32"/>
          <w:szCs w:val="32"/>
          <w:shd w:val="clear" w:color="auto" w:fill="FFFFFF"/>
        </w:rPr>
        <w:t>号），东宁市住房和城乡建设局主要职责为：</w:t>
      </w:r>
    </w:p>
    <w:p w:rsidR="003171CB" w:rsidRDefault="00AC4B29">
      <w:pPr>
        <w:pStyle w:val="a5"/>
        <w:widowControl/>
        <w:spacing w:beforeAutospacing="0" w:afterAutospacing="0" w:line="560" w:lineRule="atLeast"/>
        <w:ind w:firstLine="640"/>
        <w:jc w:val="both"/>
        <w:rPr>
          <w:rFonts w:ascii="Times New Roman" w:hAnsi="Times New Roman"/>
          <w:sz w:val="21"/>
          <w:szCs w:val="21"/>
        </w:rPr>
      </w:pPr>
      <w:r>
        <w:rPr>
          <w:rFonts w:ascii="仿宋" w:eastAsia="仿宋" w:hAnsi="仿宋" w:cs="仿宋" w:hint="eastAsia"/>
          <w:sz w:val="32"/>
          <w:szCs w:val="32"/>
          <w:shd w:val="clear" w:color="auto" w:fill="FFFFFF"/>
        </w:rPr>
        <w:t>(</w:t>
      </w:r>
      <w:proofErr w:type="gramStart"/>
      <w:r>
        <w:rPr>
          <w:rFonts w:ascii="仿宋" w:eastAsia="仿宋" w:hAnsi="仿宋" w:cs="仿宋" w:hint="eastAsia"/>
          <w:sz w:val="32"/>
          <w:szCs w:val="32"/>
          <w:shd w:val="clear" w:color="auto" w:fill="FFFFFF"/>
        </w:rPr>
        <w:t>一</w:t>
      </w:r>
      <w:proofErr w:type="gramEnd"/>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贯彻执行国家、省有关住房和城乡建设的方针、政策和法律法规，根据我市实际情况，研究制定有关具体政策。</w:t>
      </w:r>
    </w:p>
    <w:p w:rsidR="003171CB" w:rsidRDefault="00AC4B29">
      <w:pPr>
        <w:pStyle w:val="a5"/>
        <w:widowControl/>
        <w:spacing w:beforeAutospacing="0" w:afterAutospacing="0" w:line="560" w:lineRule="atLeast"/>
        <w:ind w:firstLine="640"/>
        <w:jc w:val="both"/>
        <w:rPr>
          <w:rFonts w:ascii="Times New Roman" w:hAnsi="Times New Roman"/>
          <w:sz w:val="21"/>
          <w:szCs w:val="21"/>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二</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研究制定</w:t>
      </w:r>
      <w:r>
        <w:rPr>
          <w:rFonts w:ascii="仿宋" w:eastAsia="仿宋" w:hAnsi="仿宋" w:cs="仿宋" w:hint="eastAsia"/>
          <w:sz w:val="32"/>
          <w:szCs w:val="32"/>
          <w:shd w:val="clear" w:color="auto" w:fill="FFFFFF"/>
        </w:rPr>
        <w:t>全市城市建设项目中长期发展规划和年度计划并组织实施；负责市区城建项目资金的管理，会同有关部门指导、监督、检查计划执行情况。</w:t>
      </w:r>
    </w:p>
    <w:p w:rsidR="003171CB" w:rsidRDefault="00AC4B29">
      <w:pPr>
        <w:pStyle w:val="a5"/>
        <w:widowControl/>
        <w:spacing w:beforeAutospacing="0" w:afterAutospacing="0" w:line="560" w:lineRule="atLeast"/>
        <w:ind w:firstLine="640"/>
        <w:jc w:val="both"/>
        <w:rPr>
          <w:rFonts w:ascii="Times New Roman" w:hAnsi="Times New Roman"/>
          <w:sz w:val="21"/>
          <w:szCs w:val="21"/>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三</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负责道路、桥涵等市政基础设施、城市公用设施和灯饰、燃气、热力、等公用事业建设管理工作及全市风景名胜区有关管理工作；编制道路修复资金支出计划并监督实施。</w:t>
      </w:r>
    </w:p>
    <w:p w:rsidR="003171CB" w:rsidRDefault="00AC4B29">
      <w:pPr>
        <w:pStyle w:val="a5"/>
        <w:widowControl/>
        <w:spacing w:beforeAutospacing="0" w:afterAutospacing="0" w:line="560" w:lineRule="atLeast"/>
        <w:ind w:firstLine="640"/>
        <w:jc w:val="both"/>
        <w:rPr>
          <w:rFonts w:ascii="Times New Roman" w:hAnsi="Times New Roman"/>
          <w:sz w:val="21"/>
          <w:szCs w:val="21"/>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四</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负责全市商品房、经济适用住房、廉租房、公共租赁</w:t>
      </w:r>
      <w:proofErr w:type="gramStart"/>
      <w:r>
        <w:rPr>
          <w:rFonts w:ascii="仿宋" w:eastAsia="仿宋" w:hAnsi="仿宋" w:cs="仿宋" w:hint="eastAsia"/>
          <w:sz w:val="32"/>
          <w:szCs w:val="32"/>
          <w:shd w:val="clear" w:color="auto" w:fill="FFFFFF"/>
        </w:rPr>
        <w:t>房供应</w:t>
      </w:r>
      <w:proofErr w:type="gramEnd"/>
      <w:r>
        <w:rPr>
          <w:rFonts w:ascii="仿宋" w:eastAsia="仿宋" w:hAnsi="仿宋" w:cs="仿宋" w:hint="eastAsia"/>
          <w:sz w:val="32"/>
          <w:szCs w:val="32"/>
          <w:shd w:val="clear" w:color="auto" w:fill="FFFFFF"/>
        </w:rPr>
        <w:t>保障体系建设和管理；负责全市住房制度改革、物业管理、房屋安全管理和危房鉴定工作；负责全市城区及所辖村镇房产产权产籍管理和登记发证工作；负责全市房屋维修基金的归集及使用管理。</w:t>
      </w:r>
    </w:p>
    <w:p w:rsidR="003171CB" w:rsidRDefault="00AC4B29">
      <w:pPr>
        <w:pStyle w:val="a5"/>
        <w:widowControl/>
        <w:spacing w:beforeAutospacing="0" w:afterAutospacing="0" w:line="560" w:lineRule="atLeast"/>
        <w:ind w:firstLine="640"/>
        <w:jc w:val="both"/>
        <w:rPr>
          <w:rFonts w:ascii="Times New Roman" w:hAnsi="Times New Roman"/>
          <w:sz w:val="21"/>
          <w:szCs w:val="21"/>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五</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负责对全市房产交易、租赁、中介、典当、抵押、互换、评估、测绘等相关行业的规范管理；负责物业管理企</w:t>
      </w:r>
      <w:r>
        <w:rPr>
          <w:rFonts w:ascii="仿宋" w:eastAsia="仿宋" w:hAnsi="仿宋" w:cs="仿宋" w:hint="eastAsia"/>
          <w:sz w:val="32"/>
          <w:szCs w:val="32"/>
          <w:shd w:val="clear" w:color="auto" w:fill="FFFFFF"/>
        </w:rPr>
        <w:lastRenderedPageBreak/>
        <w:t>业、房屋社会中介机构的资质管理及房地产估价专业资格审核。</w:t>
      </w:r>
    </w:p>
    <w:p w:rsidR="003171CB" w:rsidRDefault="00AC4B29">
      <w:pPr>
        <w:pStyle w:val="a5"/>
        <w:widowControl/>
        <w:spacing w:beforeAutospacing="0" w:afterAutospacing="0" w:line="560" w:lineRule="atLeast"/>
        <w:ind w:firstLine="640"/>
        <w:jc w:val="both"/>
        <w:rPr>
          <w:rFonts w:ascii="Times New Roman" w:hAnsi="Times New Roman"/>
          <w:sz w:val="21"/>
          <w:szCs w:val="21"/>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六</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负责全市建筑市场管理，规范市场各方主体行为；负责建设工程招投标、建设监理、建设合同、建筑经济、建筑业企业、建设监理单位、勘察设计咨询单位以及相关中介组织资质的管理；对建设工程项目进行执法监察；管理房屋建筑室外的装饰装修；负责建筑市场准入管理；组织全县建设工程的竣工验收；协调建筑业企业参与国际工程承包和建筑劳务合作。</w:t>
      </w:r>
    </w:p>
    <w:p w:rsidR="003171CB" w:rsidRDefault="00AC4B29">
      <w:pPr>
        <w:pStyle w:val="a5"/>
        <w:widowControl/>
        <w:spacing w:beforeAutospacing="0" w:afterAutospacing="0" w:line="560" w:lineRule="atLeast"/>
        <w:ind w:firstLine="640"/>
        <w:jc w:val="both"/>
        <w:rPr>
          <w:rFonts w:ascii="Times New Roman" w:hAnsi="Times New Roman"/>
          <w:sz w:val="21"/>
          <w:szCs w:val="21"/>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七</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制定全市建筑业发展的中长期规划和产业政策；拟定建筑工程质量、建筑安全生产的管理和具体政策、规章制度并监督执行；组织或参与工程重大质量事故、安全事故的调查；负责各类房屋建筑及其附属设施和城市市政设施工程抗震设计的管理；指导城市地下空间的开发和利用。</w:t>
      </w:r>
    </w:p>
    <w:p w:rsidR="003171CB" w:rsidRDefault="00AC4B29">
      <w:pPr>
        <w:pStyle w:val="a5"/>
        <w:widowControl/>
        <w:spacing w:beforeAutospacing="0" w:afterAutospacing="0" w:line="560" w:lineRule="atLeast"/>
        <w:ind w:firstLine="640"/>
        <w:jc w:val="both"/>
        <w:rPr>
          <w:rFonts w:ascii="Times New Roman" w:hAnsi="Times New Roman"/>
          <w:sz w:val="21"/>
          <w:szCs w:val="21"/>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八</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负责全市建筑经济管理；组织制定建设项目可行性研究评价方法、经济参数及工程造价管理规定，实施工程造价管理；监督指导各类工程建设标准定额的实施；组织基本建设项目的工程预决算。</w:t>
      </w:r>
    </w:p>
    <w:p w:rsidR="003171CB" w:rsidRDefault="00AC4B29">
      <w:pPr>
        <w:pStyle w:val="a5"/>
        <w:widowControl/>
        <w:spacing w:beforeAutospacing="0" w:afterAutospacing="0" w:line="560" w:lineRule="atLeast"/>
        <w:ind w:firstLine="640"/>
        <w:jc w:val="both"/>
        <w:rPr>
          <w:rFonts w:ascii="Times New Roman" w:hAnsi="Times New Roman"/>
          <w:sz w:val="21"/>
          <w:szCs w:val="21"/>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九</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负责全市住宅建设</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包括棚户区改造、廉租房建设、公共租赁房等保障型住房建设</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，编制房屋开发的中长期规划和年度计划，审批开发项目并组织实施；指导全市住宅产业化工作；负责房地产开发企业资质的管理。</w:t>
      </w:r>
    </w:p>
    <w:p w:rsidR="003171CB" w:rsidRDefault="00AC4B29">
      <w:pPr>
        <w:pStyle w:val="a5"/>
        <w:widowControl/>
        <w:spacing w:beforeAutospacing="0" w:afterAutospacing="0" w:line="560" w:lineRule="atLeast"/>
        <w:ind w:firstLine="640"/>
        <w:jc w:val="both"/>
        <w:rPr>
          <w:rFonts w:ascii="Times New Roman" w:hAnsi="Times New Roman"/>
          <w:sz w:val="21"/>
          <w:szCs w:val="21"/>
        </w:rPr>
      </w:pPr>
      <w:r>
        <w:rPr>
          <w:rFonts w:ascii="仿宋" w:eastAsia="仿宋" w:hAnsi="仿宋" w:cs="仿宋" w:hint="eastAsia"/>
          <w:sz w:val="32"/>
          <w:szCs w:val="32"/>
          <w:shd w:val="clear" w:color="auto" w:fill="FFFFFF"/>
        </w:rPr>
        <w:lastRenderedPageBreak/>
        <w:t>(</w:t>
      </w:r>
      <w:r>
        <w:rPr>
          <w:rFonts w:ascii="仿宋" w:eastAsia="仿宋" w:hAnsi="仿宋" w:cs="仿宋" w:hint="eastAsia"/>
          <w:sz w:val="32"/>
          <w:szCs w:val="32"/>
          <w:shd w:val="clear" w:color="auto" w:fill="FFFFFF"/>
        </w:rPr>
        <w:t>十</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制定全市建设事业科技发展规划、计划和技术经济政策、标准；组织重大科技项目攻关和成果推广，指导重大技术引进和创新工作；负责全市建筑节能和新型墙</w:t>
      </w:r>
      <w:proofErr w:type="gramStart"/>
      <w:r>
        <w:rPr>
          <w:rFonts w:ascii="仿宋" w:eastAsia="仿宋" w:hAnsi="仿宋" w:cs="仿宋" w:hint="eastAsia"/>
          <w:sz w:val="32"/>
          <w:szCs w:val="32"/>
          <w:shd w:val="clear" w:color="auto" w:fill="FFFFFF"/>
        </w:rPr>
        <w:t>体材</w:t>
      </w:r>
      <w:proofErr w:type="gramEnd"/>
      <w:r>
        <w:rPr>
          <w:rFonts w:ascii="仿宋" w:eastAsia="仿宋" w:hAnsi="仿宋" w:cs="仿宋" w:hint="eastAsia"/>
          <w:sz w:val="32"/>
          <w:szCs w:val="32"/>
          <w:shd w:val="clear" w:color="auto" w:fill="FFFFFF"/>
        </w:rPr>
        <w:t>料的推广和应用。</w:t>
      </w:r>
      <w:r>
        <w:rPr>
          <w:rFonts w:ascii="仿宋" w:eastAsia="仿宋" w:hAnsi="仿宋" w:cs="仿宋" w:hint="eastAsia"/>
          <w:sz w:val="32"/>
          <w:szCs w:val="32"/>
          <w:shd w:val="clear" w:color="auto" w:fill="FFFFFF"/>
        </w:rPr>
        <w:t xml:space="preserve">    </w:t>
      </w:r>
    </w:p>
    <w:p w:rsidR="003171CB" w:rsidRDefault="00AC4B29">
      <w:pPr>
        <w:pStyle w:val="a5"/>
        <w:widowControl/>
        <w:spacing w:beforeAutospacing="0" w:afterAutospacing="0" w:line="560" w:lineRule="atLeast"/>
        <w:ind w:firstLine="640"/>
        <w:jc w:val="both"/>
        <w:rPr>
          <w:rFonts w:ascii="Times New Roman" w:hAnsi="Times New Roman"/>
          <w:sz w:val="21"/>
          <w:szCs w:val="21"/>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十一</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负责城市道路的挖掘和绿化树木砍伐的审批；编制道路修复资金支出计划并监督实施；对城市环境卫生的清扫保洁进行监督和管理。</w:t>
      </w:r>
    </w:p>
    <w:p w:rsidR="003171CB" w:rsidRDefault="00AC4B29">
      <w:pPr>
        <w:pStyle w:val="a5"/>
        <w:widowControl/>
        <w:spacing w:beforeAutospacing="0" w:afterAutospacing="0" w:line="560" w:lineRule="atLeast"/>
        <w:ind w:firstLine="640"/>
        <w:jc w:val="both"/>
        <w:rPr>
          <w:rFonts w:ascii="Times New Roman" w:hAnsi="Times New Roman"/>
          <w:sz w:val="21"/>
          <w:szCs w:val="21"/>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十二</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拟定全市人民防空事业中长期发展规划，编制全县人民防空工作年度计划并组织实施。组织管理全县人民防空工程建设。负责对全县人民防空工程</w:t>
      </w:r>
      <w:r>
        <w:rPr>
          <w:rFonts w:ascii="仿宋" w:eastAsia="仿宋" w:hAnsi="仿宋" w:cs="仿宋" w:hint="eastAsia"/>
          <w:sz w:val="32"/>
          <w:szCs w:val="32"/>
          <w:shd w:val="clear" w:color="auto" w:fill="FFFFFF"/>
        </w:rPr>
        <w:t>(</w:t>
      </w:r>
      <w:proofErr w:type="gramStart"/>
      <w:r>
        <w:rPr>
          <w:rFonts w:ascii="仿宋" w:eastAsia="仿宋" w:hAnsi="仿宋" w:cs="仿宋" w:hint="eastAsia"/>
          <w:sz w:val="32"/>
          <w:szCs w:val="32"/>
          <w:shd w:val="clear" w:color="auto" w:fill="FFFFFF"/>
        </w:rPr>
        <w:t>含结合</w:t>
      </w:r>
      <w:proofErr w:type="gramEnd"/>
      <w:r>
        <w:rPr>
          <w:rFonts w:ascii="仿宋" w:eastAsia="仿宋" w:hAnsi="仿宋" w:cs="仿宋" w:hint="eastAsia"/>
          <w:sz w:val="32"/>
          <w:szCs w:val="32"/>
          <w:shd w:val="clear" w:color="auto" w:fill="FFFFFF"/>
        </w:rPr>
        <w:t>民用建筑修建的防空地下室</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建设实施计划、技术和质量管理。指导全县人民防空工程维护、管理、平时开发利用和城市地下空间开发建设中落实人民防空要求的工作。会同有关部门审核人防建设与城市建设相结合规划，审核城市总体规划中贯彻落实人民防空要求及人民防空建设规划情况。依法对城市和重要经济目标的人防建设进行监督检查。</w:t>
      </w:r>
    </w:p>
    <w:p w:rsidR="003171CB" w:rsidRDefault="00AC4B29">
      <w:pPr>
        <w:pStyle w:val="a5"/>
        <w:widowControl/>
        <w:spacing w:beforeAutospacing="0" w:afterAutospacing="0" w:line="560" w:lineRule="atLeast"/>
        <w:ind w:firstLine="640"/>
        <w:jc w:val="both"/>
        <w:rPr>
          <w:rFonts w:ascii="Times New Roman" w:hAnsi="Times New Roman"/>
          <w:sz w:val="21"/>
          <w:szCs w:val="21"/>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十三</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编制小城镇及农村建设发展规划，指导小城镇和农村村镇建设</w:t>
      </w:r>
      <w:r>
        <w:rPr>
          <w:rFonts w:ascii="仿宋" w:eastAsia="仿宋" w:hAnsi="仿宋" w:cs="仿宋" w:hint="eastAsia"/>
          <w:sz w:val="32"/>
          <w:szCs w:val="32"/>
          <w:shd w:val="clear" w:color="auto" w:fill="FFFFFF"/>
        </w:rPr>
        <w:t>工作。</w:t>
      </w:r>
    </w:p>
    <w:p w:rsidR="003171CB" w:rsidRDefault="00AC4B29">
      <w:pPr>
        <w:pStyle w:val="a5"/>
        <w:widowControl/>
        <w:spacing w:beforeAutospacing="0" w:afterAutospacing="0" w:line="560" w:lineRule="atLeast"/>
        <w:ind w:firstLine="640"/>
        <w:jc w:val="both"/>
        <w:rPr>
          <w:rFonts w:ascii="Times New Roman" w:hAnsi="Times New Roman"/>
          <w:sz w:val="21"/>
          <w:szCs w:val="21"/>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十四</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负责联系全市建筑行业各协会工作。</w:t>
      </w:r>
    </w:p>
    <w:p w:rsidR="003171CB" w:rsidRDefault="00AC4B29">
      <w:pPr>
        <w:pStyle w:val="a5"/>
        <w:widowControl/>
        <w:spacing w:beforeAutospacing="0" w:afterAutospacing="0" w:line="600" w:lineRule="atLeast"/>
        <w:ind w:firstLine="640"/>
        <w:jc w:val="both"/>
        <w:rPr>
          <w:rFonts w:ascii="Times New Roman" w:hAnsi="Times New Roman"/>
          <w:sz w:val="21"/>
          <w:szCs w:val="21"/>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十五</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完成市委、市政府交办的其它工作任务。</w:t>
      </w:r>
    </w:p>
    <w:p w:rsidR="003171CB" w:rsidRDefault="00AC4B29">
      <w:pPr>
        <w:ind w:firstLineChars="196" w:firstLine="551"/>
        <w:rPr>
          <w:rFonts w:ascii="宋体" w:hAnsi="宋体"/>
          <w:b/>
          <w:sz w:val="28"/>
          <w:szCs w:val="28"/>
        </w:rPr>
      </w:pPr>
      <w:r>
        <w:rPr>
          <w:rFonts w:ascii="宋体" w:hAnsi="宋体" w:hint="eastAsia"/>
          <w:b/>
          <w:sz w:val="28"/>
          <w:szCs w:val="28"/>
        </w:rPr>
        <w:t>二、机构设置及人员情况</w:t>
      </w:r>
    </w:p>
    <w:p w:rsidR="003171CB" w:rsidRDefault="00AC4B29">
      <w:p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201</w:t>
      </w:r>
      <w:r>
        <w:rPr>
          <w:rFonts w:ascii="仿宋" w:eastAsia="仿宋" w:hAnsi="仿宋" w:cs="仿宋" w:hint="eastAsia"/>
          <w:kern w:val="0"/>
          <w:sz w:val="32"/>
          <w:szCs w:val="32"/>
          <w:shd w:val="clear" w:color="auto" w:fill="FFFFFF"/>
        </w:rPr>
        <w:t>8</w:t>
      </w:r>
      <w:r>
        <w:rPr>
          <w:rFonts w:ascii="仿宋" w:eastAsia="仿宋" w:hAnsi="仿宋" w:cs="仿宋" w:hint="eastAsia"/>
          <w:kern w:val="0"/>
          <w:sz w:val="32"/>
          <w:szCs w:val="32"/>
          <w:shd w:val="clear" w:color="auto" w:fill="FFFFFF"/>
        </w:rPr>
        <w:t>年末，东宁市住房和城乡建设局本级编制数</w:t>
      </w:r>
      <w:r>
        <w:rPr>
          <w:rFonts w:ascii="仿宋" w:eastAsia="仿宋" w:hAnsi="仿宋" w:cs="仿宋" w:hint="eastAsia"/>
          <w:kern w:val="0"/>
          <w:sz w:val="32"/>
          <w:szCs w:val="32"/>
          <w:shd w:val="clear" w:color="auto" w:fill="FFFFFF"/>
        </w:rPr>
        <w:t>13</w:t>
      </w:r>
      <w:r>
        <w:rPr>
          <w:rFonts w:ascii="仿宋" w:eastAsia="仿宋" w:hAnsi="仿宋" w:cs="仿宋" w:hint="eastAsia"/>
          <w:kern w:val="0"/>
          <w:sz w:val="32"/>
          <w:szCs w:val="32"/>
          <w:shd w:val="clear" w:color="auto" w:fill="FFFFFF"/>
        </w:rPr>
        <w:t>人，</w:t>
      </w:r>
      <w:r>
        <w:rPr>
          <w:rFonts w:ascii="仿宋" w:eastAsia="仿宋" w:hAnsi="仿宋" w:cs="仿宋" w:hint="eastAsia"/>
          <w:kern w:val="0"/>
          <w:sz w:val="32"/>
          <w:szCs w:val="32"/>
          <w:shd w:val="clear" w:color="auto" w:fill="FFFFFF"/>
        </w:rPr>
        <w:lastRenderedPageBreak/>
        <w:t>年末实有</w:t>
      </w:r>
      <w:r>
        <w:rPr>
          <w:rFonts w:ascii="仿宋" w:eastAsia="仿宋" w:hAnsi="仿宋" w:cs="仿宋" w:hint="eastAsia"/>
          <w:kern w:val="0"/>
          <w:sz w:val="32"/>
          <w:szCs w:val="32"/>
          <w:shd w:val="clear" w:color="auto" w:fill="FFFFFF"/>
        </w:rPr>
        <w:t>14</w:t>
      </w:r>
      <w:r>
        <w:rPr>
          <w:rFonts w:ascii="仿宋" w:eastAsia="仿宋" w:hAnsi="仿宋" w:cs="仿宋" w:hint="eastAsia"/>
          <w:kern w:val="0"/>
          <w:sz w:val="32"/>
          <w:szCs w:val="32"/>
          <w:shd w:val="clear" w:color="auto" w:fill="FFFFFF"/>
        </w:rPr>
        <w:t>人，离退休</w:t>
      </w:r>
      <w:r>
        <w:rPr>
          <w:rFonts w:ascii="仿宋" w:eastAsia="仿宋" w:hAnsi="仿宋" w:cs="仿宋" w:hint="eastAsia"/>
          <w:kern w:val="0"/>
          <w:sz w:val="32"/>
          <w:szCs w:val="32"/>
          <w:shd w:val="clear" w:color="auto" w:fill="FFFFFF"/>
        </w:rPr>
        <w:t>16</w:t>
      </w:r>
      <w:r>
        <w:rPr>
          <w:rFonts w:ascii="仿宋" w:eastAsia="仿宋" w:hAnsi="仿宋" w:cs="仿宋" w:hint="eastAsia"/>
          <w:kern w:val="0"/>
          <w:sz w:val="32"/>
          <w:szCs w:val="32"/>
          <w:shd w:val="clear" w:color="auto" w:fill="FFFFFF"/>
        </w:rPr>
        <w:t>人；（汇总报表范围编制数</w:t>
      </w:r>
      <w:r>
        <w:rPr>
          <w:rFonts w:ascii="仿宋" w:eastAsia="仿宋" w:hAnsi="仿宋" w:cs="仿宋" w:hint="eastAsia"/>
          <w:kern w:val="0"/>
          <w:sz w:val="32"/>
          <w:szCs w:val="32"/>
          <w:shd w:val="clear" w:color="auto" w:fill="FFFFFF"/>
        </w:rPr>
        <w:t>93</w:t>
      </w:r>
      <w:r>
        <w:rPr>
          <w:rFonts w:ascii="仿宋" w:eastAsia="仿宋" w:hAnsi="仿宋" w:cs="仿宋" w:hint="eastAsia"/>
          <w:kern w:val="0"/>
          <w:sz w:val="32"/>
          <w:szCs w:val="32"/>
          <w:shd w:val="clear" w:color="auto" w:fill="FFFFFF"/>
        </w:rPr>
        <w:t>人，年末实有</w:t>
      </w:r>
      <w:r>
        <w:rPr>
          <w:rFonts w:ascii="仿宋" w:eastAsia="仿宋" w:hAnsi="仿宋" w:cs="仿宋" w:hint="eastAsia"/>
          <w:kern w:val="0"/>
          <w:sz w:val="32"/>
          <w:szCs w:val="32"/>
          <w:shd w:val="clear" w:color="auto" w:fill="FFFFFF"/>
        </w:rPr>
        <w:t>79</w:t>
      </w:r>
      <w:r>
        <w:rPr>
          <w:rFonts w:ascii="仿宋" w:eastAsia="仿宋" w:hAnsi="仿宋" w:cs="仿宋" w:hint="eastAsia"/>
          <w:kern w:val="0"/>
          <w:sz w:val="32"/>
          <w:szCs w:val="32"/>
          <w:shd w:val="clear" w:color="auto" w:fill="FFFFFF"/>
        </w:rPr>
        <w:t>人，离退休</w:t>
      </w:r>
      <w:r>
        <w:rPr>
          <w:rFonts w:ascii="仿宋" w:eastAsia="仿宋" w:hAnsi="仿宋" w:cs="仿宋" w:hint="eastAsia"/>
          <w:kern w:val="0"/>
          <w:sz w:val="32"/>
          <w:szCs w:val="32"/>
          <w:shd w:val="clear" w:color="auto" w:fill="FFFFFF"/>
        </w:rPr>
        <w:t>73</w:t>
      </w:r>
      <w:r>
        <w:rPr>
          <w:rFonts w:ascii="仿宋" w:eastAsia="仿宋" w:hAnsi="仿宋" w:cs="仿宋" w:hint="eastAsia"/>
          <w:kern w:val="0"/>
          <w:sz w:val="32"/>
          <w:szCs w:val="32"/>
          <w:shd w:val="clear" w:color="auto" w:fill="FFFFFF"/>
        </w:rPr>
        <w:t>人。）下设办公室、工程建设管理股、乡建股、固定资产投资股、</w:t>
      </w:r>
      <w:proofErr w:type="gramStart"/>
      <w:r>
        <w:rPr>
          <w:rFonts w:ascii="仿宋" w:eastAsia="仿宋" w:hAnsi="仿宋" w:cs="仿宋" w:hint="eastAsia"/>
          <w:kern w:val="0"/>
          <w:sz w:val="32"/>
          <w:szCs w:val="32"/>
          <w:shd w:val="clear" w:color="auto" w:fill="FFFFFF"/>
        </w:rPr>
        <w:t>三供两</w:t>
      </w:r>
      <w:proofErr w:type="gramEnd"/>
      <w:r>
        <w:rPr>
          <w:rFonts w:ascii="仿宋" w:eastAsia="仿宋" w:hAnsi="仿宋" w:cs="仿宋" w:hint="eastAsia"/>
          <w:kern w:val="0"/>
          <w:sz w:val="32"/>
          <w:szCs w:val="32"/>
          <w:shd w:val="clear" w:color="auto" w:fill="FFFFFF"/>
        </w:rPr>
        <w:t>治办公室共</w:t>
      </w:r>
      <w:r>
        <w:rPr>
          <w:rFonts w:ascii="仿宋" w:eastAsia="仿宋" w:hAnsi="仿宋" w:cs="仿宋" w:hint="eastAsia"/>
          <w:kern w:val="0"/>
          <w:sz w:val="32"/>
          <w:szCs w:val="32"/>
          <w:shd w:val="clear" w:color="auto" w:fill="FFFFFF"/>
        </w:rPr>
        <w:t>5</w:t>
      </w:r>
      <w:r>
        <w:rPr>
          <w:rFonts w:ascii="仿宋" w:eastAsia="仿宋" w:hAnsi="仿宋" w:cs="仿宋" w:hint="eastAsia"/>
          <w:kern w:val="0"/>
          <w:sz w:val="32"/>
          <w:szCs w:val="32"/>
          <w:shd w:val="clear" w:color="auto" w:fill="FFFFFF"/>
        </w:rPr>
        <w:t>个机构。</w:t>
      </w:r>
    </w:p>
    <w:p w:rsidR="003171CB" w:rsidRDefault="00AC4B29">
      <w:p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1</w:t>
      </w:r>
      <w:r>
        <w:rPr>
          <w:rFonts w:ascii="仿宋" w:eastAsia="仿宋" w:hAnsi="仿宋" w:cs="仿宋" w:hint="eastAsia"/>
          <w:kern w:val="0"/>
          <w:sz w:val="32"/>
          <w:szCs w:val="32"/>
          <w:shd w:val="clear" w:color="auto" w:fill="FFFFFF"/>
        </w:rPr>
        <w:t>）办公室：负责单位日常工作，工作人员</w:t>
      </w:r>
      <w:r>
        <w:rPr>
          <w:rFonts w:ascii="仿宋" w:eastAsia="仿宋" w:hAnsi="仿宋" w:cs="仿宋" w:hint="eastAsia"/>
          <w:kern w:val="0"/>
          <w:sz w:val="32"/>
          <w:szCs w:val="32"/>
          <w:shd w:val="clear" w:color="auto" w:fill="FFFFFF"/>
        </w:rPr>
        <w:t>1</w:t>
      </w:r>
      <w:r>
        <w:rPr>
          <w:rFonts w:ascii="仿宋" w:eastAsia="仿宋" w:hAnsi="仿宋" w:cs="仿宋" w:hint="eastAsia"/>
          <w:kern w:val="0"/>
          <w:sz w:val="32"/>
          <w:szCs w:val="32"/>
          <w:shd w:val="clear" w:color="auto" w:fill="FFFFFF"/>
        </w:rPr>
        <w:t>人。</w:t>
      </w:r>
    </w:p>
    <w:p w:rsidR="003171CB" w:rsidRDefault="00AC4B29">
      <w:pPr>
        <w:pStyle w:val="a5"/>
        <w:widowControl/>
        <w:spacing w:beforeAutospacing="0" w:afterAutospacing="0" w:line="560" w:lineRule="atLeast"/>
        <w:ind w:firstLine="640"/>
        <w:jc w:val="both"/>
        <w:rPr>
          <w:rFonts w:ascii="Times New Roman" w:hAnsi="Times New Roman"/>
          <w:sz w:val="21"/>
          <w:szCs w:val="21"/>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）工程建设管理股：负责全市建筑市场管理，规范市场各方主体行为；负责建设工程招投标、建设监理、建设合同、建筑经济、建筑</w:t>
      </w:r>
      <w:r>
        <w:rPr>
          <w:rFonts w:ascii="仿宋" w:eastAsia="仿宋" w:hAnsi="仿宋" w:cs="仿宋" w:hint="eastAsia"/>
          <w:sz w:val="32"/>
          <w:szCs w:val="32"/>
          <w:shd w:val="clear" w:color="auto" w:fill="FFFFFF"/>
        </w:rPr>
        <w:t>业企业、建设监理单位、勘察设计咨询单位以及相关中介组织资质的管理；对建设工程项目进行执法监察；管理房屋建筑室外的装饰装修；负责建筑市场准入管理；组织全县建设工程的竣工验收；协调建筑业企业参与国际工程承包和建筑劳务合作，审批开发项目并组织实施；指导全市住宅产业化工作；负责房地产开发企业资质的管理，工作人员</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人。</w:t>
      </w:r>
    </w:p>
    <w:p w:rsidR="003171CB" w:rsidRDefault="00AC4B29">
      <w:p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3</w:t>
      </w:r>
      <w:r>
        <w:rPr>
          <w:rFonts w:ascii="仿宋" w:eastAsia="仿宋" w:hAnsi="仿宋" w:cs="仿宋" w:hint="eastAsia"/>
          <w:kern w:val="0"/>
          <w:sz w:val="32"/>
          <w:szCs w:val="32"/>
          <w:shd w:val="clear" w:color="auto" w:fill="FFFFFF"/>
        </w:rPr>
        <w:t>）乡建股：负责</w:t>
      </w:r>
      <w:r>
        <w:rPr>
          <w:rFonts w:ascii="仿宋" w:eastAsia="仿宋" w:hAnsi="仿宋" w:cs="仿宋" w:hint="eastAsia"/>
          <w:sz w:val="32"/>
          <w:szCs w:val="32"/>
          <w:shd w:val="clear" w:color="auto" w:fill="FFFFFF"/>
        </w:rPr>
        <w:t>编制小城镇及农村建设发展规划，指导小城镇和农村村镇建设工作，</w:t>
      </w:r>
      <w:r>
        <w:rPr>
          <w:rFonts w:ascii="仿宋" w:eastAsia="仿宋" w:hAnsi="仿宋" w:cs="仿宋" w:hint="eastAsia"/>
          <w:kern w:val="0"/>
          <w:sz w:val="32"/>
          <w:szCs w:val="32"/>
          <w:shd w:val="clear" w:color="auto" w:fill="FFFFFF"/>
        </w:rPr>
        <w:t>工作人员</w:t>
      </w:r>
      <w:r>
        <w:rPr>
          <w:rFonts w:ascii="仿宋" w:eastAsia="仿宋" w:hAnsi="仿宋" w:cs="仿宋" w:hint="eastAsia"/>
          <w:kern w:val="0"/>
          <w:sz w:val="32"/>
          <w:szCs w:val="32"/>
          <w:shd w:val="clear" w:color="auto" w:fill="FFFFFF"/>
        </w:rPr>
        <w:t>1</w:t>
      </w:r>
      <w:r>
        <w:rPr>
          <w:rFonts w:ascii="仿宋" w:eastAsia="仿宋" w:hAnsi="仿宋" w:cs="仿宋" w:hint="eastAsia"/>
          <w:kern w:val="0"/>
          <w:sz w:val="32"/>
          <w:szCs w:val="32"/>
          <w:shd w:val="clear" w:color="auto" w:fill="FFFFFF"/>
        </w:rPr>
        <w:t>人。</w:t>
      </w:r>
    </w:p>
    <w:p w:rsidR="003171CB" w:rsidRDefault="00AC4B29">
      <w:p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4</w:t>
      </w:r>
      <w:r>
        <w:rPr>
          <w:rFonts w:ascii="仿宋" w:eastAsia="仿宋" w:hAnsi="仿宋" w:cs="仿宋" w:hint="eastAsia"/>
          <w:kern w:val="0"/>
          <w:sz w:val="32"/>
          <w:szCs w:val="32"/>
          <w:shd w:val="clear" w:color="auto" w:fill="FFFFFF"/>
        </w:rPr>
        <w:t>）固定资产投资股：负责固定资产投资和招商引资工作，工作人员</w:t>
      </w:r>
      <w:r>
        <w:rPr>
          <w:rFonts w:ascii="仿宋" w:eastAsia="仿宋" w:hAnsi="仿宋" w:cs="仿宋" w:hint="eastAsia"/>
          <w:kern w:val="0"/>
          <w:sz w:val="32"/>
          <w:szCs w:val="32"/>
          <w:shd w:val="clear" w:color="auto" w:fill="FFFFFF"/>
        </w:rPr>
        <w:t>1</w:t>
      </w:r>
      <w:r>
        <w:rPr>
          <w:rFonts w:ascii="仿宋" w:eastAsia="仿宋" w:hAnsi="仿宋" w:cs="仿宋" w:hint="eastAsia"/>
          <w:kern w:val="0"/>
          <w:sz w:val="32"/>
          <w:szCs w:val="32"/>
          <w:shd w:val="clear" w:color="auto" w:fill="FFFFFF"/>
        </w:rPr>
        <w:t>人。</w:t>
      </w:r>
    </w:p>
    <w:p w:rsidR="003171CB" w:rsidRDefault="00AC4B29">
      <w:pPr>
        <w:ind w:firstLineChars="200" w:firstLine="640"/>
        <w:rPr>
          <w:rFonts w:ascii="仿宋" w:eastAsia="仿宋" w:hAnsi="仿宋" w:cs="仿宋"/>
          <w:sz w:val="32"/>
          <w:szCs w:val="32"/>
          <w:shd w:val="clear" w:color="auto" w:fill="FFFFFF"/>
        </w:rPr>
      </w:pP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5</w:t>
      </w:r>
      <w:r>
        <w:rPr>
          <w:rFonts w:ascii="仿宋" w:eastAsia="仿宋" w:hAnsi="仿宋" w:cs="仿宋" w:hint="eastAsia"/>
          <w:kern w:val="0"/>
          <w:sz w:val="32"/>
          <w:szCs w:val="32"/>
          <w:shd w:val="clear" w:color="auto" w:fill="FFFFFF"/>
        </w:rPr>
        <w:t>）</w:t>
      </w:r>
      <w:proofErr w:type="gramStart"/>
      <w:r>
        <w:rPr>
          <w:rFonts w:ascii="仿宋" w:eastAsia="仿宋" w:hAnsi="仿宋" w:cs="仿宋" w:hint="eastAsia"/>
          <w:kern w:val="0"/>
          <w:sz w:val="32"/>
          <w:szCs w:val="32"/>
          <w:shd w:val="clear" w:color="auto" w:fill="FFFFFF"/>
        </w:rPr>
        <w:t>三供两</w:t>
      </w:r>
      <w:proofErr w:type="gramEnd"/>
      <w:r>
        <w:rPr>
          <w:rFonts w:ascii="仿宋" w:eastAsia="仿宋" w:hAnsi="仿宋" w:cs="仿宋" w:hint="eastAsia"/>
          <w:kern w:val="0"/>
          <w:sz w:val="32"/>
          <w:szCs w:val="32"/>
          <w:shd w:val="clear" w:color="auto" w:fill="FFFFFF"/>
        </w:rPr>
        <w:t>治办公室：</w:t>
      </w:r>
      <w:r>
        <w:rPr>
          <w:rFonts w:ascii="仿宋" w:eastAsia="仿宋" w:hAnsi="仿宋" w:cs="仿宋" w:hint="eastAsia"/>
          <w:sz w:val="32"/>
          <w:szCs w:val="32"/>
          <w:shd w:val="clear" w:color="auto" w:fill="FFFFFF"/>
        </w:rPr>
        <w:t>负责燃气、热力等公用事业建设管理工作及有关管理工作，</w:t>
      </w:r>
      <w:r>
        <w:rPr>
          <w:rFonts w:ascii="仿宋" w:eastAsia="仿宋" w:hAnsi="仿宋" w:cs="仿宋" w:hint="eastAsia"/>
          <w:kern w:val="0"/>
          <w:sz w:val="32"/>
          <w:szCs w:val="32"/>
          <w:shd w:val="clear" w:color="auto" w:fill="FFFFFF"/>
        </w:rPr>
        <w:t>工作人员</w:t>
      </w:r>
      <w:r>
        <w:rPr>
          <w:rFonts w:ascii="仿宋" w:eastAsia="仿宋" w:hAnsi="仿宋" w:cs="仿宋" w:hint="eastAsia"/>
          <w:kern w:val="0"/>
          <w:sz w:val="32"/>
          <w:szCs w:val="32"/>
          <w:shd w:val="clear" w:color="auto" w:fill="FFFFFF"/>
        </w:rPr>
        <w:t>2</w:t>
      </w:r>
      <w:r>
        <w:rPr>
          <w:rFonts w:ascii="仿宋" w:eastAsia="仿宋" w:hAnsi="仿宋" w:cs="仿宋" w:hint="eastAsia"/>
          <w:kern w:val="0"/>
          <w:sz w:val="32"/>
          <w:szCs w:val="32"/>
          <w:shd w:val="clear" w:color="auto" w:fill="FFFFFF"/>
        </w:rPr>
        <w:t>人。</w:t>
      </w:r>
    </w:p>
    <w:p w:rsidR="003171CB" w:rsidRDefault="00AC4B29">
      <w:pPr>
        <w:ind w:firstLineChars="196" w:firstLine="551"/>
        <w:rPr>
          <w:rFonts w:ascii="Times New Roman" w:hAnsi="Times New Roman" w:cs="Times New Roman"/>
          <w:szCs w:val="21"/>
        </w:rPr>
      </w:pPr>
      <w:r>
        <w:rPr>
          <w:rFonts w:ascii="宋体" w:hAnsi="宋体" w:hint="eastAsia"/>
          <w:b/>
          <w:sz w:val="28"/>
          <w:szCs w:val="28"/>
        </w:rPr>
        <w:t>三、部门预算编报范围</w:t>
      </w:r>
    </w:p>
    <w:tbl>
      <w:tblPr>
        <w:tblW w:w="7836" w:type="dxa"/>
        <w:tblInd w:w="500" w:type="dxa"/>
        <w:tblLayout w:type="fixed"/>
        <w:tblCellMar>
          <w:left w:w="0" w:type="dxa"/>
          <w:right w:w="0" w:type="dxa"/>
        </w:tblCellMar>
        <w:tblLook w:val="04A0"/>
      </w:tblPr>
      <w:tblGrid>
        <w:gridCol w:w="608"/>
        <w:gridCol w:w="3310"/>
        <w:gridCol w:w="594"/>
        <w:gridCol w:w="3324"/>
      </w:tblGrid>
      <w:tr w:rsidR="003171CB">
        <w:trPr>
          <w:trHeight w:val="600"/>
        </w:trPr>
        <w:tc>
          <w:tcPr>
            <w:tcW w:w="7836" w:type="dxa"/>
            <w:gridSpan w:val="4"/>
            <w:shd w:val="clear" w:color="auto" w:fill="auto"/>
            <w:tcMar>
              <w:left w:w="15" w:type="dxa"/>
              <w:right w:w="15" w:type="dxa"/>
            </w:tcMar>
            <w:vAlign w:val="bottom"/>
          </w:tcPr>
          <w:p w:rsidR="003171CB" w:rsidRDefault="00AC4B29">
            <w:p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201</w:t>
            </w:r>
            <w:r>
              <w:rPr>
                <w:rFonts w:ascii="仿宋" w:eastAsia="仿宋" w:hAnsi="仿宋" w:cs="仿宋" w:hint="eastAsia"/>
                <w:kern w:val="0"/>
                <w:sz w:val="32"/>
                <w:szCs w:val="32"/>
                <w:shd w:val="clear" w:color="auto" w:fill="FFFFFF"/>
              </w:rPr>
              <w:t>9</w:t>
            </w:r>
            <w:r>
              <w:rPr>
                <w:rFonts w:ascii="仿宋" w:eastAsia="仿宋" w:hAnsi="仿宋" w:cs="仿宋" w:hint="eastAsia"/>
                <w:kern w:val="0"/>
                <w:sz w:val="32"/>
                <w:szCs w:val="32"/>
                <w:shd w:val="clear" w:color="auto" w:fill="FFFFFF"/>
              </w:rPr>
              <w:t>年纳入本部门预算编报范围的单位有：东宁市</w:t>
            </w:r>
            <w:r>
              <w:rPr>
                <w:rFonts w:ascii="仿宋" w:eastAsia="仿宋" w:hAnsi="仿宋" w:cs="仿宋" w:hint="eastAsia"/>
                <w:kern w:val="0"/>
                <w:sz w:val="32"/>
                <w:szCs w:val="32"/>
                <w:shd w:val="clear" w:color="auto" w:fill="FFFFFF"/>
              </w:rPr>
              <w:lastRenderedPageBreak/>
              <w:t>住房和城乡建设局；事业单位</w:t>
            </w:r>
            <w:r>
              <w:rPr>
                <w:rFonts w:ascii="仿宋" w:eastAsia="仿宋" w:hAnsi="仿宋" w:cs="仿宋" w:hint="eastAsia"/>
                <w:kern w:val="0"/>
                <w:sz w:val="32"/>
                <w:szCs w:val="32"/>
                <w:shd w:val="clear" w:color="auto" w:fill="FFFFFF"/>
              </w:rPr>
              <w:t>8</w:t>
            </w:r>
            <w:r>
              <w:rPr>
                <w:rFonts w:ascii="仿宋" w:eastAsia="仿宋" w:hAnsi="仿宋" w:cs="仿宋" w:hint="eastAsia"/>
                <w:kern w:val="0"/>
                <w:sz w:val="32"/>
                <w:szCs w:val="32"/>
                <w:shd w:val="clear" w:color="auto" w:fill="FFFFFF"/>
              </w:rPr>
              <w:t>个，分别是东宁市排水管理中心、东宁市建筑工程质量监督站、东宁市工程质量安全站、东宁市墙改办、东宁城镇建设管理中心、东宁园林管理中心、东宁市房地产管理处、东宁市污水处理厂。</w:t>
            </w:r>
          </w:p>
          <w:p w:rsidR="003171CB" w:rsidRDefault="00AC4B29">
            <w:pPr>
              <w:ind w:firstLineChars="1100" w:firstLine="2640"/>
              <w:rPr>
                <w:rFonts w:ascii="Times New Roman" w:hAnsi="Times New Roman"/>
                <w:szCs w:val="21"/>
              </w:rPr>
            </w:pPr>
            <w:r>
              <w:rPr>
                <w:rFonts w:ascii="宋体" w:hAnsi="宋体" w:hint="eastAsia"/>
                <w:sz w:val="24"/>
              </w:rPr>
              <w:t>201</w:t>
            </w:r>
            <w:r>
              <w:rPr>
                <w:rFonts w:ascii="宋体" w:hAnsi="宋体" w:hint="eastAsia"/>
                <w:sz w:val="24"/>
              </w:rPr>
              <w:t>9</w:t>
            </w:r>
            <w:r>
              <w:rPr>
                <w:rFonts w:ascii="宋体" w:hAnsi="宋体" w:hint="eastAsia"/>
                <w:sz w:val="24"/>
              </w:rPr>
              <w:t>年部门预算编报单位</w:t>
            </w:r>
          </w:p>
        </w:tc>
      </w:tr>
      <w:tr w:rsidR="003171CB">
        <w:trPr>
          <w:trHeight w:val="285"/>
        </w:trPr>
        <w:tc>
          <w:tcPr>
            <w:tcW w:w="608" w:type="dxa"/>
            <w:tcBorders>
              <w:top w:val="single" w:sz="8" w:space="0" w:color="000000"/>
              <w:left w:val="single" w:sz="8" w:space="0" w:color="000000"/>
              <w:bottom w:val="single" w:sz="8" w:space="0" w:color="000000"/>
              <w:right w:val="single" w:sz="8" w:space="0" w:color="000000"/>
            </w:tcBorders>
            <w:shd w:val="clear" w:color="auto" w:fill="auto"/>
            <w:tcMar>
              <w:left w:w="15" w:type="dxa"/>
              <w:right w:w="15" w:type="dxa"/>
            </w:tcMar>
            <w:vAlign w:val="bottom"/>
          </w:tcPr>
          <w:p w:rsidR="003171CB" w:rsidRDefault="00AC4B29">
            <w:pPr>
              <w:pStyle w:val="a5"/>
              <w:widowControl/>
              <w:spacing w:beforeAutospacing="0" w:afterAutospacing="0" w:line="360" w:lineRule="atLeast"/>
              <w:jc w:val="center"/>
              <w:rPr>
                <w:rFonts w:ascii="Times New Roman" w:hAnsi="Times New Roman"/>
                <w:sz w:val="21"/>
                <w:szCs w:val="21"/>
              </w:rPr>
            </w:pPr>
            <w:r>
              <w:rPr>
                <w:rFonts w:ascii="宋体" w:eastAsia="宋体" w:hAnsi="宋体" w:cs="宋体" w:hint="eastAsia"/>
                <w:b/>
                <w:sz w:val="20"/>
                <w:szCs w:val="20"/>
              </w:rPr>
              <w:lastRenderedPageBreak/>
              <w:t>序号</w:t>
            </w:r>
          </w:p>
        </w:tc>
        <w:tc>
          <w:tcPr>
            <w:tcW w:w="3310" w:type="dxa"/>
            <w:tcBorders>
              <w:top w:val="single" w:sz="8" w:space="0" w:color="auto"/>
              <w:left w:val="nil"/>
              <w:bottom w:val="single" w:sz="8" w:space="0" w:color="auto"/>
              <w:right w:val="single" w:sz="8" w:space="0" w:color="auto"/>
            </w:tcBorders>
            <w:shd w:val="clear" w:color="auto" w:fill="auto"/>
            <w:tcMar>
              <w:left w:w="15" w:type="dxa"/>
              <w:right w:w="15" w:type="dxa"/>
            </w:tcMar>
            <w:vAlign w:val="bottom"/>
          </w:tcPr>
          <w:p w:rsidR="003171CB" w:rsidRDefault="00AC4B29">
            <w:pPr>
              <w:pStyle w:val="a5"/>
              <w:widowControl/>
              <w:spacing w:beforeAutospacing="0" w:afterAutospacing="0" w:line="360" w:lineRule="atLeast"/>
              <w:jc w:val="center"/>
              <w:rPr>
                <w:rFonts w:ascii="Times New Roman" w:hAnsi="Times New Roman"/>
                <w:sz w:val="21"/>
                <w:szCs w:val="21"/>
              </w:rPr>
            </w:pPr>
            <w:r>
              <w:rPr>
                <w:rFonts w:ascii="宋体" w:eastAsia="宋体" w:hAnsi="宋体" w:cs="宋体" w:hint="eastAsia"/>
                <w:b/>
                <w:sz w:val="20"/>
                <w:szCs w:val="20"/>
              </w:rPr>
              <w:t>单位名称</w:t>
            </w:r>
          </w:p>
        </w:tc>
        <w:tc>
          <w:tcPr>
            <w:tcW w:w="594" w:type="dxa"/>
            <w:tcBorders>
              <w:top w:val="single" w:sz="8" w:space="0" w:color="auto"/>
              <w:left w:val="nil"/>
              <w:bottom w:val="single" w:sz="8" w:space="0" w:color="auto"/>
              <w:right w:val="single" w:sz="8" w:space="0" w:color="auto"/>
            </w:tcBorders>
            <w:shd w:val="clear" w:color="auto" w:fill="auto"/>
            <w:tcMar>
              <w:left w:w="15" w:type="dxa"/>
              <w:right w:w="15" w:type="dxa"/>
            </w:tcMar>
            <w:vAlign w:val="bottom"/>
          </w:tcPr>
          <w:p w:rsidR="003171CB" w:rsidRDefault="00AC4B29">
            <w:pPr>
              <w:pStyle w:val="a5"/>
              <w:widowControl/>
              <w:spacing w:beforeAutospacing="0" w:afterAutospacing="0" w:line="360" w:lineRule="atLeast"/>
              <w:jc w:val="center"/>
              <w:rPr>
                <w:rFonts w:ascii="Times New Roman" w:hAnsi="Times New Roman"/>
                <w:sz w:val="21"/>
                <w:szCs w:val="21"/>
              </w:rPr>
            </w:pPr>
            <w:r>
              <w:rPr>
                <w:rFonts w:ascii="宋体" w:eastAsia="宋体" w:hAnsi="宋体" w:cs="宋体" w:hint="eastAsia"/>
                <w:b/>
                <w:sz w:val="20"/>
                <w:szCs w:val="20"/>
              </w:rPr>
              <w:t>序号</w:t>
            </w:r>
          </w:p>
        </w:tc>
        <w:tc>
          <w:tcPr>
            <w:tcW w:w="3324" w:type="dxa"/>
            <w:tcBorders>
              <w:top w:val="single" w:sz="8" w:space="0" w:color="auto"/>
              <w:left w:val="nil"/>
              <w:bottom w:val="single" w:sz="8" w:space="0" w:color="auto"/>
              <w:right w:val="single" w:sz="8" w:space="0" w:color="auto"/>
            </w:tcBorders>
            <w:shd w:val="clear" w:color="auto" w:fill="auto"/>
            <w:tcMar>
              <w:left w:w="15" w:type="dxa"/>
              <w:right w:w="15" w:type="dxa"/>
            </w:tcMar>
            <w:vAlign w:val="bottom"/>
          </w:tcPr>
          <w:p w:rsidR="003171CB" w:rsidRDefault="00AC4B29">
            <w:pPr>
              <w:pStyle w:val="a5"/>
              <w:widowControl/>
              <w:spacing w:beforeAutospacing="0" w:afterAutospacing="0" w:line="360" w:lineRule="atLeast"/>
              <w:jc w:val="center"/>
              <w:rPr>
                <w:rFonts w:ascii="Times New Roman" w:hAnsi="Times New Roman"/>
                <w:sz w:val="21"/>
                <w:szCs w:val="21"/>
              </w:rPr>
            </w:pPr>
            <w:r>
              <w:rPr>
                <w:rFonts w:ascii="宋体" w:eastAsia="宋体" w:hAnsi="宋体" w:cs="宋体" w:hint="eastAsia"/>
                <w:b/>
                <w:sz w:val="20"/>
                <w:szCs w:val="20"/>
              </w:rPr>
              <w:t>单位名称</w:t>
            </w:r>
          </w:p>
        </w:tc>
      </w:tr>
      <w:tr w:rsidR="003171CB">
        <w:trPr>
          <w:trHeight w:val="285"/>
        </w:trPr>
        <w:tc>
          <w:tcPr>
            <w:tcW w:w="608" w:type="dxa"/>
            <w:tcBorders>
              <w:top w:val="nil"/>
              <w:left w:val="single" w:sz="8" w:space="0" w:color="auto"/>
              <w:bottom w:val="single" w:sz="8" w:space="0" w:color="auto"/>
              <w:right w:val="single" w:sz="8" w:space="0" w:color="auto"/>
            </w:tcBorders>
            <w:shd w:val="clear" w:color="auto" w:fill="auto"/>
            <w:tcMar>
              <w:left w:w="15" w:type="dxa"/>
              <w:right w:w="15" w:type="dxa"/>
            </w:tcMar>
            <w:vAlign w:val="bottom"/>
          </w:tcPr>
          <w:p w:rsidR="003171CB" w:rsidRDefault="00AC4B29">
            <w:pPr>
              <w:pStyle w:val="a5"/>
              <w:widowControl/>
              <w:spacing w:beforeAutospacing="0" w:afterAutospacing="0" w:line="360" w:lineRule="atLeast"/>
              <w:jc w:val="center"/>
              <w:rPr>
                <w:rFonts w:ascii="宋体" w:eastAsia="宋体" w:hAnsi="宋体" w:cs="宋体"/>
                <w:sz w:val="20"/>
                <w:szCs w:val="20"/>
              </w:rPr>
            </w:pPr>
            <w:r>
              <w:rPr>
                <w:rFonts w:ascii="宋体" w:eastAsia="宋体" w:hAnsi="宋体" w:cs="宋体" w:hint="eastAsia"/>
                <w:sz w:val="20"/>
                <w:szCs w:val="20"/>
              </w:rPr>
              <w:t>1</w:t>
            </w:r>
          </w:p>
        </w:tc>
        <w:tc>
          <w:tcPr>
            <w:tcW w:w="3310" w:type="dxa"/>
            <w:tcBorders>
              <w:top w:val="nil"/>
              <w:left w:val="nil"/>
              <w:bottom w:val="single" w:sz="8" w:space="0" w:color="auto"/>
              <w:right w:val="single" w:sz="8" w:space="0" w:color="auto"/>
            </w:tcBorders>
            <w:shd w:val="clear" w:color="auto" w:fill="auto"/>
            <w:tcMar>
              <w:left w:w="15" w:type="dxa"/>
              <w:right w:w="15" w:type="dxa"/>
            </w:tcMar>
            <w:vAlign w:val="bottom"/>
          </w:tcPr>
          <w:p w:rsidR="003171CB" w:rsidRDefault="00AC4B29">
            <w:pPr>
              <w:pStyle w:val="a5"/>
              <w:widowControl/>
              <w:spacing w:beforeAutospacing="0" w:afterAutospacing="0" w:line="360" w:lineRule="atLeast"/>
              <w:rPr>
                <w:rFonts w:ascii="宋体" w:eastAsia="宋体" w:hAnsi="宋体" w:cs="宋体"/>
                <w:sz w:val="20"/>
                <w:szCs w:val="20"/>
              </w:rPr>
            </w:pPr>
            <w:r>
              <w:rPr>
                <w:rFonts w:ascii="宋体" w:eastAsia="宋体" w:hAnsi="宋体" w:cs="宋体" w:hint="eastAsia"/>
                <w:sz w:val="20"/>
                <w:szCs w:val="20"/>
              </w:rPr>
              <w:t>东宁市住房和城乡建设局</w:t>
            </w:r>
          </w:p>
        </w:tc>
        <w:tc>
          <w:tcPr>
            <w:tcW w:w="594" w:type="dxa"/>
            <w:tcBorders>
              <w:top w:val="nil"/>
              <w:left w:val="nil"/>
              <w:bottom w:val="single" w:sz="8" w:space="0" w:color="auto"/>
              <w:right w:val="single" w:sz="8" w:space="0" w:color="auto"/>
            </w:tcBorders>
            <w:shd w:val="clear" w:color="auto" w:fill="auto"/>
            <w:tcMar>
              <w:left w:w="15" w:type="dxa"/>
              <w:right w:w="15" w:type="dxa"/>
            </w:tcMar>
            <w:vAlign w:val="bottom"/>
          </w:tcPr>
          <w:p w:rsidR="003171CB" w:rsidRDefault="003171CB">
            <w:pPr>
              <w:pStyle w:val="a5"/>
              <w:widowControl/>
              <w:spacing w:beforeAutospacing="0" w:afterAutospacing="0" w:line="360" w:lineRule="atLeast"/>
              <w:jc w:val="center"/>
              <w:rPr>
                <w:rFonts w:ascii="宋体" w:eastAsia="宋体" w:hAnsi="宋体" w:cs="宋体"/>
                <w:sz w:val="20"/>
                <w:szCs w:val="20"/>
              </w:rPr>
            </w:pPr>
          </w:p>
        </w:tc>
        <w:tc>
          <w:tcPr>
            <w:tcW w:w="3324" w:type="dxa"/>
            <w:tcBorders>
              <w:top w:val="nil"/>
              <w:left w:val="nil"/>
              <w:bottom w:val="single" w:sz="8" w:space="0" w:color="auto"/>
              <w:right w:val="single" w:sz="8" w:space="0" w:color="auto"/>
            </w:tcBorders>
            <w:shd w:val="clear" w:color="auto" w:fill="auto"/>
            <w:tcMar>
              <w:left w:w="15" w:type="dxa"/>
              <w:right w:w="15" w:type="dxa"/>
            </w:tcMar>
            <w:vAlign w:val="bottom"/>
          </w:tcPr>
          <w:p w:rsidR="003171CB" w:rsidRDefault="003171CB">
            <w:pPr>
              <w:pStyle w:val="a5"/>
              <w:widowControl/>
              <w:spacing w:beforeAutospacing="0" w:afterAutospacing="0" w:line="360" w:lineRule="atLeast"/>
              <w:rPr>
                <w:rFonts w:ascii="宋体" w:eastAsia="宋体" w:hAnsi="宋体" w:cs="宋体"/>
                <w:sz w:val="20"/>
                <w:szCs w:val="20"/>
              </w:rPr>
            </w:pPr>
          </w:p>
        </w:tc>
      </w:tr>
      <w:tr w:rsidR="003171CB">
        <w:trPr>
          <w:trHeight w:val="285"/>
        </w:trPr>
        <w:tc>
          <w:tcPr>
            <w:tcW w:w="608" w:type="dxa"/>
            <w:tcBorders>
              <w:top w:val="nil"/>
              <w:left w:val="single" w:sz="8" w:space="0" w:color="auto"/>
              <w:bottom w:val="single" w:sz="8" w:space="0" w:color="auto"/>
              <w:right w:val="single" w:sz="8" w:space="0" w:color="auto"/>
            </w:tcBorders>
            <w:shd w:val="clear" w:color="auto" w:fill="auto"/>
            <w:tcMar>
              <w:left w:w="15" w:type="dxa"/>
              <w:right w:w="15" w:type="dxa"/>
            </w:tcMar>
            <w:vAlign w:val="bottom"/>
          </w:tcPr>
          <w:p w:rsidR="003171CB" w:rsidRDefault="00AC4B29">
            <w:pPr>
              <w:pStyle w:val="a5"/>
              <w:widowControl/>
              <w:spacing w:beforeAutospacing="0" w:afterAutospacing="0" w:line="360" w:lineRule="atLeast"/>
              <w:jc w:val="center"/>
              <w:rPr>
                <w:rFonts w:ascii="Times New Roman" w:hAnsi="Times New Roman"/>
                <w:sz w:val="21"/>
                <w:szCs w:val="21"/>
              </w:rPr>
            </w:pPr>
            <w:r>
              <w:rPr>
                <w:rFonts w:ascii="宋体" w:eastAsia="宋体" w:hAnsi="宋体" w:cs="宋体" w:hint="eastAsia"/>
                <w:sz w:val="20"/>
                <w:szCs w:val="20"/>
              </w:rPr>
              <w:t>2</w:t>
            </w:r>
          </w:p>
        </w:tc>
        <w:tc>
          <w:tcPr>
            <w:tcW w:w="3310" w:type="dxa"/>
            <w:tcBorders>
              <w:top w:val="nil"/>
              <w:left w:val="nil"/>
              <w:bottom w:val="single" w:sz="8" w:space="0" w:color="auto"/>
              <w:right w:val="single" w:sz="8" w:space="0" w:color="auto"/>
            </w:tcBorders>
            <w:shd w:val="clear" w:color="auto" w:fill="auto"/>
            <w:tcMar>
              <w:left w:w="15" w:type="dxa"/>
              <w:right w:w="15" w:type="dxa"/>
            </w:tcMar>
            <w:vAlign w:val="bottom"/>
          </w:tcPr>
          <w:p w:rsidR="003171CB" w:rsidRDefault="00AC4B29">
            <w:pPr>
              <w:pStyle w:val="a5"/>
              <w:widowControl/>
              <w:spacing w:beforeAutospacing="0" w:afterAutospacing="0" w:line="360" w:lineRule="atLeast"/>
              <w:rPr>
                <w:rFonts w:ascii="Times New Roman" w:hAnsi="Times New Roman"/>
                <w:sz w:val="21"/>
                <w:szCs w:val="21"/>
              </w:rPr>
            </w:pPr>
            <w:r>
              <w:rPr>
                <w:rFonts w:ascii="宋体" w:eastAsia="宋体" w:hAnsi="宋体" w:cs="宋体" w:hint="eastAsia"/>
                <w:sz w:val="20"/>
                <w:szCs w:val="20"/>
              </w:rPr>
              <w:t>东宁市排水管理中心</w:t>
            </w:r>
          </w:p>
        </w:tc>
        <w:tc>
          <w:tcPr>
            <w:tcW w:w="594" w:type="dxa"/>
            <w:tcBorders>
              <w:top w:val="nil"/>
              <w:left w:val="nil"/>
              <w:bottom w:val="single" w:sz="8" w:space="0" w:color="auto"/>
              <w:right w:val="single" w:sz="8" w:space="0" w:color="auto"/>
            </w:tcBorders>
            <w:shd w:val="clear" w:color="auto" w:fill="auto"/>
            <w:tcMar>
              <w:left w:w="15" w:type="dxa"/>
              <w:right w:w="15" w:type="dxa"/>
            </w:tcMar>
            <w:vAlign w:val="bottom"/>
          </w:tcPr>
          <w:p w:rsidR="003171CB" w:rsidRDefault="00AC4B29">
            <w:pPr>
              <w:pStyle w:val="a5"/>
              <w:widowControl/>
              <w:spacing w:beforeAutospacing="0" w:afterAutospacing="0" w:line="360" w:lineRule="atLeast"/>
              <w:jc w:val="center"/>
              <w:rPr>
                <w:rFonts w:ascii="Times New Roman" w:hAnsi="Times New Roman"/>
                <w:sz w:val="21"/>
                <w:szCs w:val="21"/>
              </w:rPr>
            </w:pPr>
            <w:r>
              <w:rPr>
                <w:rFonts w:ascii="宋体" w:eastAsia="宋体" w:hAnsi="宋体" w:cs="宋体" w:hint="eastAsia"/>
                <w:sz w:val="20"/>
                <w:szCs w:val="20"/>
              </w:rPr>
              <w:t>3</w:t>
            </w:r>
          </w:p>
        </w:tc>
        <w:tc>
          <w:tcPr>
            <w:tcW w:w="3324" w:type="dxa"/>
            <w:tcBorders>
              <w:top w:val="nil"/>
              <w:left w:val="nil"/>
              <w:bottom w:val="single" w:sz="8" w:space="0" w:color="auto"/>
              <w:right w:val="single" w:sz="8" w:space="0" w:color="auto"/>
            </w:tcBorders>
            <w:shd w:val="clear" w:color="auto" w:fill="auto"/>
            <w:tcMar>
              <w:left w:w="15" w:type="dxa"/>
              <w:right w:w="15" w:type="dxa"/>
            </w:tcMar>
            <w:vAlign w:val="bottom"/>
          </w:tcPr>
          <w:p w:rsidR="003171CB" w:rsidRDefault="00AC4B29">
            <w:pPr>
              <w:pStyle w:val="a5"/>
              <w:widowControl/>
              <w:spacing w:beforeAutospacing="0" w:afterAutospacing="0" w:line="360" w:lineRule="atLeast"/>
              <w:rPr>
                <w:rFonts w:ascii="Times New Roman" w:hAnsi="Times New Roman"/>
                <w:sz w:val="21"/>
                <w:szCs w:val="21"/>
              </w:rPr>
            </w:pPr>
            <w:r>
              <w:rPr>
                <w:rFonts w:ascii="宋体" w:eastAsia="宋体" w:hAnsi="宋体" w:cs="宋体" w:hint="eastAsia"/>
                <w:sz w:val="20"/>
                <w:szCs w:val="20"/>
              </w:rPr>
              <w:t>东宁市建筑工程质量监督站</w:t>
            </w:r>
          </w:p>
        </w:tc>
      </w:tr>
      <w:tr w:rsidR="003171CB">
        <w:trPr>
          <w:trHeight w:val="285"/>
        </w:trPr>
        <w:tc>
          <w:tcPr>
            <w:tcW w:w="608" w:type="dxa"/>
            <w:tcBorders>
              <w:top w:val="nil"/>
              <w:left w:val="single" w:sz="8" w:space="0" w:color="auto"/>
              <w:bottom w:val="single" w:sz="8" w:space="0" w:color="auto"/>
              <w:right w:val="single" w:sz="8" w:space="0" w:color="auto"/>
            </w:tcBorders>
            <w:shd w:val="clear" w:color="auto" w:fill="auto"/>
            <w:tcMar>
              <w:left w:w="15" w:type="dxa"/>
              <w:right w:w="15" w:type="dxa"/>
            </w:tcMar>
            <w:vAlign w:val="bottom"/>
          </w:tcPr>
          <w:p w:rsidR="003171CB" w:rsidRDefault="00AC4B29">
            <w:pPr>
              <w:pStyle w:val="a5"/>
              <w:widowControl/>
              <w:spacing w:beforeAutospacing="0" w:afterAutospacing="0" w:line="360" w:lineRule="atLeast"/>
              <w:jc w:val="center"/>
              <w:rPr>
                <w:rFonts w:ascii="Times New Roman" w:hAnsi="Times New Roman"/>
                <w:sz w:val="21"/>
                <w:szCs w:val="21"/>
              </w:rPr>
            </w:pPr>
            <w:r>
              <w:rPr>
                <w:rFonts w:ascii="宋体" w:eastAsia="宋体" w:hAnsi="宋体" w:cs="宋体" w:hint="eastAsia"/>
                <w:sz w:val="20"/>
                <w:szCs w:val="20"/>
              </w:rPr>
              <w:t>4</w:t>
            </w:r>
          </w:p>
        </w:tc>
        <w:tc>
          <w:tcPr>
            <w:tcW w:w="3310" w:type="dxa"/>
            <w:tcBorders>
              <w:top w:val="nil"/>
              <w:left w:val="nil"/>
              <w:bottom w:val="single" w:sz="8" w:space="0" w:color="auto"/>
              <w:right w:val="single" w:sz="8" w:space="0" w:color="auto"/>
            </w:tcBorders>
            <w:shd w:val="clear" w:color="auto" w:fill="auto"/>
            <w:tcMar>
              <w:left w:w="15" w:type="dxa"/>
              <w:right w:w="15" w:type="dxa"/>
            </w:tcMar>
            <w:vAlign w:val="bottom"/>
          </w:tcPr>
          <w:p w:rsidR="003171CB" w:rsidRDefault="00AC4B29">
            <w:pPr>
              <w:pStyle w:val="a5"/>
              <w:widowControl/>
              <w:spacing w:beforeAutospacing="0" w:afterAutospacing="0" w:line="360" w:lineRule="atLeast"/>
              <w:rPr>
                <w:rFonts w:ascii="Times New Roman" w:hAnsi="Times New Roman"/>
                <w:sz w:val="21"/>
                <w:szCs w:val="21"/>
              </w:rPr>
            </w:pPr>
            <w:r>
              <w:rPr>
                <w:rFonts w:ascii="宋体" w:eastAsia="宋体" w:hAnsi="宋体" w:cs="宋体" w:hint="eastAsia"/>
                <w:sz w:val="20"/>
                <w:szCs w:val="20"/>
              </w:rPr>
              <w:t>东宁市工程质量安全站</w:t>
            </w:r>
          </w:p>
        </w:tc>
        <w:tc>
          <w:tcPr>
            <w:tcW w:w="594" w:type="dxa"/>
            <w:tcBorders>
              <w:top w:val="nil"/>
              <w:left w:val="nil"/>
              <w:bottom w:val="single" w:sz="8" w:space="0" w:color="auto"/>
              <w:right w:val="single" w:sz="8" w:space="0" w:color="auto"/>
            </w:tcBorders>
            <w:shd w:val="clear" w:color="auto" w:fill="auto"/>
            <w:tcMar>
              <w:left w:w="15" w:type="dxa"/>
              <w:right w:w="15" w:type="dxa"/>
            </w:tcMar>
            <w:vAlign w:val="bottom"/>
          </w:tcPr>
          <w:p w:rsidR="003171CB" w:rsidRDefault="00AC4B29">
            <w:pPr>
              <w:pStyle w:val="a5"/>
              <w:widowControl/>
              <w:spacing w:beforeAutospacing="0" w:afterAutospacing="0" w:line="360" w:lineRule="atLeast"/>
              <w:jc w:val="center"/>
              <w:rPr>
                <w:rFonts w:ascii="Times New Roman" w:hAnsi="Times New Roman"/>
                <w:sz w:val="21"/>
                <w:szCs w:val="21"/>
              </w:rPr>
            </w:pPr>
            <w:r>
              <w:rPr>
                <w:rFonts w:ascii="宋体" w:eastAsia="宋体" w:hAnsi="宋体" w:cs="宋体" w:hint="eastAsia"/>
                <w:sz w:val="20"/>
                <w:szCs w:val="20"/>
              </w:rPr>
              <w:t>5</w:t>
            </w:r>
          </w:p>
        </w:tc>
        <w:tc>
          <w:tcPr>
            <w:tcW w:w="3324" w:type="dxa"/>
            <w:tcBorders>
              <w:top w:val="nil"/>
              <w:left w:val="nil"/>
              <w:bottom w:val="single" w:sz="8" w:space="0" w:color="auto"/>
              <w:right w:val="single" w:sz="8" w:space="0" w:color="auto"/>
            </w:tcBorders>
            <w:shd w:val="clear" w:color="auto" w:fill="auto"/>
            <w:tcMar>
              <w:left w:w="15" w:type="dxa"/>
              <w:right w:w="15" w:type="dxa"/>
            </w:tcMar>
            <w:vAlign w:val="bottom"/>
          </w:tcPr>
          <w:p w:rsidR="003171CB" w:rsidRDefault="00AC4B29">
            <w:pPr>
              <w:pStyle w:val="a5"/>
              <w:widowControl/>
              <w:spacing w:beforeAutospacing="0" w:afterAutospacing="0" w:line="360" w:lineRule="atLeast"/>
              <w:rPr>
                <w:rFonts w:ascii="Times New Roman" w:hAnsi="Times New Roman"/>
                <w:sz w:val="21"/>
                <w:szCs w:val="21"/>
              </w:rPr>
            </w:pPr>
            <w:r>
              <w:rPr>
                <w:rFonts w:ascii="宋体" w:eastAsia="宋体" w:hAnsi="宋体" w:cs="宋体" w:hint="eastAsia"/>
                <w:sz w:val="20"/>
                <w:szCs w:val="20"/>
              </w:rPr>
              <w:t>东宁市墙改办</w:t>
            </w:r>
          </w:p>
        </w:tc>
      </w:tr>
      <w:tr w:rsidR="003171CB">
        <w:trPr>
          <w:trHeight w:val="285"/>
        </w:trPr>
        <w:tc>
          <w:tcPr>
            <w:tcW w:w="608" w:type="dxa"/>
            <w:tcBorders>
              <w:top w:val="nil"/>
              <w:left w:val="single" w:sz="8" w:space="0" w:color="auto"/>
              <w:bottom w:val="single" w:sz="8" w:space="0" w:color="auto"/>
              <w:right w:val="single" w:sz="8" w:space="0" w:color="auto"/>
            </w:tcBorders>
            <w:shd w:val="clear" w:color="auto" w:fill="auto"/>
            <w:tcMar>
              <w:left w:w="15" w:type="dxa"/>
              <w:right w:w="15" w:type="dxa"/>
            </w:tcMar>
            <w:vAlign w:val="bottom"/>
          </w:tcPr>
          <w:p w:rsidR="003171CB" w:rsidRDefault="00AC4B29">
            <w:pPr>
              <w:pStyle w:val="a5"/>
              <w:widowControl/>
              <w:spacing w:beforeAutospacing="0" w:afterAutospacing="0" w:line="360" w:lineRule="atLeast"/>
              <w:jc w:val="center"/>
              <w:rPr>
                <w:rFonts w:ascii="Times New Roman" w:hAnsi="Times New Roman"/>
                <w:sz w:val="21"/>
                <w:szCs w:val="21"/>
              </w:rPr>
            </w:pPr>
            <w:r>
              <w:rPr>
                <w:rFonts w:ascii="宋体" w:eastAsia="宋体" w:hAnsi="宋体" w:cs="宋体" w:hint="eastAsia"/>
                <w:sz w:val="20"/>
                <w:szCs w:val="20"/>
              </w:rPr>
              <w:t>6</w:t>
            </w:r>
          </w:p>
        </w:tc>
        <w:tc>
          <w:tcPr>
            <w:tcW w:w="3310" w:type="dxa"/>
            <w:tcBorders>
              <w:top w:val="nil"/>
              <w:left w:val="nil"/>
              <w:bottom w:val="single" w:sz="8" w:space="0" w:color="auto"/>
              <w:right w:val="single" w:sz="8" w:space="0" w:color="auto"/>
            </w:tcBorders>
            <w:shd w:val="clear" w:color="auto" w:fill="auto"/>
            <w:tcMar>
              <w:left w:w="15" w:type="dxa"/>
              <w:right w:w="15" w:type="dxa"/>
            </w:tcMar>
            <w:vAlign w:val="bottom"/>
          </w:tcPr>
          <w:p w:rsidR="003171CB" w:rsidRDefault="00AC4B29">
            <w:pPr>
              <w:pStyle w:val="a5"/>
              <w:widowControl/>
              <w:spacing w:beforeAutospacing="0" w:afterAutospacing="0" w:line="360" w:lineRule="atLeast"/>
              <w:rPr>
                <w:rFonts w:ascii="Times New Roman" w:hAnsi="Times New Roman"/>
                <w:sz w:val="21"/>
                <w:szCs w:val="21"/>
              </w:rPr>
            </w:pPr>
            <w:r>
              <w:rPr>
                <w:rFonts w:ascii="宋体" w:eastAsia="宋体" w:hAnsi="宋体" w:cs="宋体" w:hint="eastAsia"/>
                <w:sz w:val="20"/>
                <w:szCs w:val="20"/>
              </w:rPr>
              <w:t>东宁市城镇建设管理中心</w:t>
            </w:r>
          </w:p>
        </w:tc>
        <w:tc>
          <w:tcPr>
            <w:tcW w:w="594" w:type="dxa"/>
            <w:tcBorders>
              <w:top w:val="nil"/>
              <w:left w:val="nil"/>
              <w:bottom w:val="single" w:sz="8" w:space="0" w:color="auto"/>
              <w:right w:val="single" w:sz="8" w:space="0" w:color="auto"/>
            </w:tcBorders>
            <w:shd w:val="clear" w:color="auto" w:fill="auto"/>
            <w:tcMar>
              <w:left w:w="15" w:type="dxa"/>
              <w:right w:w="15" w:type="dxa"/>
            </w:tcMar>
            <w:vAlign w:val="bottom"/>
          </w:tcPr>
          <w:p w:rsidR="003171CB" w:rsidRDefault="00AC4B29">
            <w:pPr>
              <w:pStyle w:val="a5"/>
              <w:widowControl/>
              <w:spacing w:beforeAutospacing="0" w:afterAutospacing="0" w:line="360" w:lineRule="atLeast"/>
              <w:jc w:val="center"/>
              <w:rPr>
                <w:rFonts w:ascii="Times New Roman" w:hAnsi="Times New Roman"/>
                <w:sz w:val="21"/>
                <w:szCs w:val="21"/>
              </w:rPr>
            </w:pPr>
            <w:r>
              <w:rPr>
                <w:rFonts w:ascii="宋体" w:eastAsia="宋体" w:hAnsi="宋体" w:cs="宋体" w:hint="eastAsia"/>
                <w:sz w:val="20"/>
                <w:szCs w:val="20"/>
              </w:rPr>
              <w:t>7</w:t>
            </w:r>
          </w:p>
        </w:tc>
        <w:tc>
          <w:tcPr>
            <w:tcW w:w="3324" w:type="dxa"/>
            <w:tcBorders>
              <w:top w:val="nil"/>
              <w:left w:val="nil"/>
              <w:bottom w:val="single" w:sz="8" w:space="0" w:color="auto"/>
              <w:right w:val="single" w:sz="8" w:space="0" w:color="auto"/>
            </w:tcBorders>
            <w:shd w:val="clear" w:color="auto" w:fill="auto"/>
            <w:tcMar>
              <w:left w:w="15" w:type="dxa"/>
              <w:right w:w="15" w:type="dxa"/>
            </w:tcMar>
            <w:vAlign w:val="bottom"/>
          </w:tcPr>
          <w:p w:rsidR="003171CB" w:rsidRDefault="00AC4B29">
            <w:pPr>
              <w:pStyle w:val="a5"/>
              <w:widowControl/>
              <w:spacing w:beforeAutospacing="0" w:afterAutospacing="0" w:line="360" w:lineRule="atLeast"/>
              <w:rPr>
                <w:rFonts w:ascii="Times New Roman" w:hAnsi="Times New Roman"/>
                <w:sz w:val="21"/>
                <w:szCs w:val="21"/>
              </w:rPr>
            </w:pPr>
            <w:r>
              <w:rPr>
                <w:rFonts w:ascii="宋体" w:eastAsia="宋体" w:hAnsi="宋体" w:cs="宋体" w:hint="eastAsia"/>
                <w:sz w:val="20"/>
                <w:szCs w:val="20"/>
              </w:rPr>
              <w:t>东宁市园林管理中心</w:t>
            </w:r>
          </w:p>
        </w:tc>
      </w:tr>
      <w:tr w:rsidR="003171CB">
        <w:trPr>
          <w:trHeight w:val="285"/>
        </w:trPr>
        <w:tc>
          <w:tcPr>
            <w:tcW w:w="608" w:type="dxa"/>
            <w:tcBorders>
              <w:top w:val="nil"/>
              <w:left w:val="single" w:sz="8" w:space="0" w:color="auto"/>
              <w:bottom w:val="single" w:sz="8" w:space="0" w:color="auto"/>
              <w:right w:val="single" w:sz="8" w:space="0" w:color="auto"/>
            </w:tcBorders>
            <w:shd w:val="clear" w:color="auto" w:fill="auto"/>
            <w:tcMar>
              <w:left w:w="15" w:type="dxa"/>
              <w:right w:w="15" w:type="dxa"/>
            </w:tcMar>
            <w:vAlign w:val="bottom"/>
          </w:tcPr>
          <w:p w:rsidR="003171CB" w:rsidRDefault="00AC4B29">
            <w:pPr>
              <w:pStyle w:val="a5"/>
              <w:widowControl/>
              <w:spacing w:beforeAutospacing="0" w:afterAutospacing="0" w:line="360" w:lineRule="atLeast"/>
              <w:jc w:val="center"/>
              <w:rPr>
                <w:rFonts w:ascii="Times New Roman" w:hAnsi="Times New Roman"/>
                <w:sz w:val="21"/>
                <w:szCs w:val="21"/>
              </w:rPr>
            </w:pPr>
            <w:r>
              <w:rPr>
                <w:rFonts w:ascii="宋体" w:eastAsia="宋体" w:hAnsi="宋体" w:cs="宋体" w:hint="eastAsia"/>
                <w:sz w:val="20"/>
                <w:szCs w:val="20"/>
              </w:rPr>
              <w:t>8</w:t>
            </w:r>
          </w:p>
        </w:tc>
        <w:tc>
          <w:tcPr>
            <w:tcW w:w="3310" w:type="dxa"/>
            <w:tcBorders>
              <w:top w:val="nil"/>
              <w:left w:val="nil"/>
              <w:bottom w:val="single" w:sz="8" w:space="0" w:color="auto"/>
              <w:right w:val="single" w:sz="8" w:space="0" w:color="auto"/>
            </w:tcBorders>
            <w:shd w:val="clear" w:color="auto" w:fill="auto"/>
            <w:tcMar>
              <w:left w:w="15" w:type="dxa"/>
              <w:right w:w="15" w:type="dxa"/>
            </w:tcMar>
            <w:vAlign w:val="bottom"/>
          </w:tcPr>
          <w:p w:rsidR="003171CB" w:rsidRDefault="00AC4B29">
            <w:pPr>
              <w:pStyle w:val="a5"/>
              <w:widowControl/>
              <w:spacing w:beforeAutospacing="0" w:afterAutospacing="0" w:line="360" w:lineRule="atLeast"/>
              <w:rPr>
                <w:rFonts w:ascii="Times New Roman" w:hAnsi="Times New Roman"/>
                <w:sz w:val="21"/>
                <w:szCs w:val="21"/>
              </w:rPr>
            </w:pPr>
            <w:r>
              <w:rPr>
                <w:rFonts w:ascii="宋体" w:eastAsia="宋体" w:hAnsi="宋体" w:cs="宋体" w:hint="eastAsia"/>
                <w:sz w:val="20"/>
                <w:szCs w:val="20"/>
              </w:rPr>
              <w:t>东宁市房地产管理处</w:t>
            </w:r>
          </w:p>
        </w:tc>
        <w:tc>
          <w:tcPr>
            <w:tcW w:w="594" w:type="dxa"/>
            <w:tcBorders>
              <w:top w:val="nil"/>
              <w:left w:val="nil"/>
              <w:bottom w:val="single" w:sz="8" w:space="0" w:color="auto"/>
              <w:right w:val="single" w:sz="8" w:space="0" w:color="auto"/>
            </w:tcBorders>
            <w:shd w:val="clear" w:color="auto" w:fill="auto"/>
            <w:tcMar>
              <w:left w:w="15" w:type="dxa"/>
              <w:right w:w="15" w:type="dxa"/>
            </w:tcMar>
            <w:vAlign w:val="bottom"/>
          </w:tcPr>
          <w:p w:rsidR="003171CB" w:rsidRDefault="00AC4B29">
            <w:pPr>
              <w:pStyle w:val="a5"/>
              <w:widowControl/>
              <w:spacing w:beforeAutospacing="0" w:afterAutospacing="0" w:line="360" w:lineRule="atLeast"/>
              <w:jc w:val="center"/>
              <w:rPr>
                <w:rFonts w:ascii="Times New Roman" w:hAnsi="Times New Roman"/>
                <w:sz w:val="21"/>
                <w:szCs w:val="21"/>
              </w:rPr>
            </w:pPr>
            <w:r>
              <w:rPr>
                <w:rFonts w:ascii="宋体" w:eastAsia="宋体" w:hAnsi="宋体" w:cs="宋体" w:hint="eastAsia"/>
                <w:sz w:val="20"/>
                <w:szCs w:val="20"/>
              </w:rPr>
              <w:t>9</w:t>
            </w:r>
          </w:p>
        </w:tc>
        <w:tc>
          <w:tcPr>
            <w:tcW w:w="3324" w:type="dxa"/>
            <w:tcBorders>
              <w:top w:val="nil"/>
              <w:left w:val="nil"/>
              <w:bottom w:val="single" w:sz="8" w:space="0" w:color="auto"/>
              <w:right w:val="single" w:sz="8" w:space="0" w:color="auto"/>
            </w:tcBorders>
            <w:shd w:val="clear" w:color="auto" w:fill="auto"/>
            <w:tcMar>
              <w:left w:w="15" w:type="dxa"/>
              <w:right w:w="15" w:type="dxa"/>
            </w:tcMar>
            <w:vAlign w:val="bottom"/>
          </w:tcPr>
          <w:p w:rsidR="003171CB" w:rsidRDefault="00AC4B29">
            <w:pPr>
              <w:pStyle w:val="a5"/>
              <w:widowControl/>
              <w:spacing w:beforeAutospacing="0" w:afterAutospacing="0" w:line="360" w:lineRule="atLeast"/>
              <w:rPr>
                <w:rFonts w:ascii="Times New Roman" w:hAnsi="Times New Roman"/>
                <w:sz w:val="21"/>
                <w:szCs w:val="21"/>
              </w:rPr>
            </w:pPr>
            <w:r>
              <w:rPr>
                <w:rFonts w:ascii="宋体" w:eastAsia="宋体" w:hAnsi="宋体" w:cs="宋体" w:hint="eastAsia"/>
                <w:sz w:val="20"/>
                <w:szCs w:val="20"/>
              </w:rPr>
              <w:t>东宁市污水处理厂</w:t>
            </w:r>
          </w:p>
        </w:tc>
      </w:tr>
    </w:tbl>
    <w:p w:rsidR="003171CB" w:rsidRDefault="00AC4B29">
      <w:pPr>
        <w:pStyle w:val="a5"/>
        <w:widowControl/>
        <w:spacing w:beforeAutospacing="0" w:afterAutospacing="0" w:line="360" w:lineRule="atLeast"/>
        <w:jc w:val="center"/>
        <w:rPr>
          <w:rFonts w:ascii="Times New Roman" w:eastAsia="仿宋" w:hAnsi="Times New Roman"/>
          <w:sz w:val="21"/>
          <w:szCs w:val="21"/>
        </w:rPr>
      </w:pPr>
      <w:r>
        <w:rPr>
          <w:rFonts w:ascii="仿宋" w:eastAsia="仿宋" w:hAnsi="仿宋" w:cs="仿宋" w:hint="eastAsia"/>
          <w:b/>
          <w:sz w:val="32"/>
          <w:szCs w:val="32"/>
          <w:shd w:val="clear" w:color="auto" w:fill="FFFFFF"/>
        </w:rPr>
        <w:t>第二部分</w:t>
      </w:r>
      <w:r>
        <w:rPr>
          <w:rFonts w:ascii="仿宋" w:eastAsia="仿宋" w:hAnsi="仿宋" w:cs="仿宋" w:hint="eastAsia"/>
          <w:b/>
          <w:sz w:val="32"/>
          <w:szCs w:val="32"/>
          <w:shd w:val="clear" w:color="auto" w:fill="FFFFFF"/>
        </w:rPr>
        <w:t>  201</w:t>
      </w:r>
      <w:r>
        <w:rPr>
          <w:rFonts w:ascii="仿宋" w:eastAsia="仿宋" w:hAnsi="仿宋" w:cs="仿宋" w:hint="eastAsia"/>
          <w:b/>
          <w:sz w:val="32"/>
          <w:szCs w:val="32"/>
          <w:shd w:val="clear" w:color="auto" w:fill="FFFFFF"/>
        </w:rPr>
        <w:t>9</w:t>
      </w:r>
      <w:r>
        <w:rPr>
          <w:rFonts w:ascii="仿宋" w:eastAsia="仿宋" w:hAnsi="仿宋" w:cs="仿宋" w:hint="eastAsia"/>
          <w:b/>
          <w:sz w:val="32"/>
          <w:szCs w:val="32"/>
          <w:shd w:val="clear" w:color="auto" w:fill="FFFFFF"/>
        </w:rPr>
        <w:t>年部门预算报表</w:t>
      </w:r>
    </w:p>
    <w:p w:rsidR="003171CB" w:rsidRDefault="00AC4B29">
      <w:p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参见附表</w:t>
      </w:r>
      <w:r>
        <w:rPr>
          <w:rFonts w:ascii="仿宋" w:eastAsia="仿宋" w:hAnsi="仿宋" w:cs="仿宋" w:hint="eastAsia"/>
          <w:kern w:val="0"/>
          <w:sz w:val="32"/>
          <w:szCs w:val="32"/>
          <w:shd w:val="clear" w:color="auto" w:fill="FFFFFF"/>
        </w:rPr>
        <w:t>1</w:t>
      </w:r>
      <w:r>
        <w:rPr>
          <w:rFonts w:ascii="仿宋" w:eastAsia="仿宋" w:hAnsi="仿宋" w:cs="仿宋" w:hint="eastAsia"/>
          <w:kern w:val="0"/>
          <w:sz w:val="32"/>
          <w:szCs w:val="32"/>
          <w:shd w:val="clear" w:color="auto" w:fill="FFFFFF"/>
        </w:rPr>
        <w:t>、附表</w:t>
      </w:r>
      <w:r>
        <w:rPr>
          <w:rFonts w:ascii="仿宋" w:eastAsia="仿宋" w:hAnsi="仿宋" w:cs="仿宋" w:hint="eastAsia"/>
          <w:kern w:val="0"/>
          <w:sz w:val="32"/>
          <w:szCs w:val="32"/>
          <w:shd w:val="clear" w:color="auto" w:fill="FFFFFF"/>
        </w:rPr>
        <w:t>2</w:t>
      </w:r>
      <w:r>
        <w:rPr>
          <w:rFonts w:ascii="仿宋" w:eastAsia="仿宋" w:hAnsi="仿宋" w:cs="仿宋" w:hint="eastAsia"/>
          <w:kern w:val="0"/>
          <w:sz w:val="32"/>
          <w:szCs w:val="32"/>
          <w:shd w:val="clear" w:color="auto" w:fill="FFFFFF"/>
        </w:rPr>
        <w:t>、附表</w:t>
      </w:r>
      <w:r>
        <w:rPr>
          <w:rFonts w:ascii="仿宋" w:eastAsia="仿宋" w:hAnsi="仿宋" w:cs="仿宋" w:hint="eastAsia"/>
          <w:kern w:val="0"/>
          <w:sz w:val="32"/>
          <w:szCs w:val="32"/>
          <w:shd w:val="clear" w:color="auto" w:fill="FFFFFF"/>
        </w:rPr>
        <w:t>3</w:t>
      </w:r>
      <w:r>
        <w:rPr>
          <w:rFonts w:ascii="仿宋" w:eastAsia="仿宋" w:hAnsi="仿宋" w:cs="仿宋" w:hint="eastAsia"/>
          <w:kern w:val="0"/>
          <w:sz w:val="32"/>
          <w:szCs w:val="32"/>
          <w:shd w:val="clear" w:color="auto" w:fill="FFFFFF"/>
        </w:rPr>
        <w:t>、附表</w:t>
      </w:r>
      <w:r>
        <w:rPr>
          <w:rFonts w:ascii="仿宋" w:eastAsia="仿宋" w:hAnsi="仿宋" w:cs="仿宋" w:hint="eastAsia"/>
          <w:kern w:val="0"/>
          <w:sz w:val="32"/>
          <w:szCs w:val="32"/>
          <w:shd w:val="clear" w:color="auto" w:fill="FFFFFF"/>
        </w:rPr>
        <w:t>4</w:t>
      </w:r>
      <w:r>
        <w:rPr>
          <w:rFonts w:ascii="仿宋" w:eastAsia="仿宋" w:hAnsi="仿宋" w:cs="仿宋" w:hint="eastAsia"/>
          <w:kern w:val="0"/>
          <w:sz w:val="32"/>
          <w:szCs w:val="32"/>
          <w:shd w:val="clear" w:color="auto" w:fill="FFFFFF"/>
        </w:rPr>
        <w:t>、附表</w:t>
      </w:r>
      <w:r>
        <w:rPr>
          <w:rFonts w:ascii="仿宋" w:eastAsia="仿宋" w:hAnsi="仿宋" w:cs="仿宋" w:hint="eastAsia"/>
          <w:kern w:val="0"/>
          <w:sz w:val="32"/>
          <w:szCs w:val="32"/>
          <w:shd w:val="clear" w:color="auto" w:fill="FFFFFF"/>
        </w:rPr>
        <w:t>5</w:t>
      </w:r>
      <w:r>
        <w:rPr>
          <w:rFonts w:ascii="仿宋" w:eastAsia="仿宋" w:hAnsi="仿宋" w:cs="仿宋" w:hint="eastAsia"/>
          <w:kern w:val="0"/>
          <w:sz w:val="32"/>
          <w:szCs w:val="32"/>
          <w:shd w:val="clear" w:color="auto" w:fill="FFFFFF"/>
        </w:rPr>
        <w:t>、附表</w:t>
      </w:r>
      <w:r>
        <w:rPr>
          <w:rFonts w:ascii="仿宋" w:eastAsia="仿宋" w:hAnsi="仿宋" w:cs="仿宋" w:hint="eastAsia"/>
          <w:kern w:val="0"/>
          <w:sz w:val="32"/>
          <w:szCs w:val="32"/>
          <w:shd w:val="clear" w:color="auto" w:fill="FFFFFF"/>
        </w:rPr>
        <w:t>6</w:t>
      </w:r>
      <w:r>
        <w:rPr>
          <w:rFonts w:ascii="仿宋" w:eastAsia="仿宋" w:hAnsi="仿宋" w:cs="仿宋" w:hint="eastAsia"/>
          <w:kern w:val="0"/>
          <w:sz w:val="32"/>
          <w:szCs w:val="32"/>
          <w:shd w:val="clear" w:color="auto" w:fill="FFFFFF"/>
        </w:rPr>
        <w:t>、附表</w:t>
      </w:r>
      <w:r>
        <w:rPr>
          <w:rFonts w:ascii="仿宋" w:eastAsia="仿宋" w:hAnsi="仿宋" w:cs="仿宋" w:hint="eastAsia"/>
          <w:kern w:val="0"/>
          <w:sz w:val="32"/>
          <w:szCs w:val="32"/>
          <w:shd w:val="clear" w:color="auto" w:fill="FFFFFF"/>
        </w:rPr>
        <w:t>7</w:t>
      </w:r>
      <w:r>
        <w:rPr>
          <w:rFonts w:ascii="仿宋" w:eastAsia="仿宋" w:hAnsi="仿宋" w:cs="仿宋" w:hint="eastAsia"/>
          <w:kern w:val="0"/>
          <w:sz w:val="32"/>
          <w:szCs w:val="32"/>
          <w:shd w:val="clear" w:color="auto" w:fill="FFFFFF"/>
        </w:rPr>
        <w:t>、附表</w:t>
      </w:r>
      <w:r>
        <w:rPr>
          <w:rFonts w:ascii="仿宋" w:eastAsia="仿宋" w:hAnsi="仿宋" w:cs="仿宋" w:hint="eastAsia"/>
          <w:kern w:val="0"/>
          <w:sz w:val="32"/>
          <w:szCs w:val="32"/>
          <w:shd w:val="clear" w:color="auto" w:fill="FFFFFF"/>
        </w:rPr>
        <w:t>8</w:t>
      </w:r>
      <w:r>
        <w:rPr>
          <w:rFonts w:ascii="仿宋" w:eastAsia="仿宋" w:hAnsi="仿宋" w:cs="仿宋" w:hint="eastAsia"/>
          <w:kern w:val="0"/>
          <w:sz w:val="32"/>
          <w:szCs w:val="32"/>
          <w:shd w:val="clear" w:color="auto" w:fill="FFFFFF"/>
        </w:rPr>
        <w:t>、附表</w:t>
      </w:r>
      <w:r>
        <w:rPr>
          <w:rFonts w:ascii="仿宋" w:eastAsia="仿宋" w:hAnsi="仿宋" w:cs="仿宋" w:hint="eastAsia"/>
          <w:kern w:val="0"/>
          <w:sz w:val="32"/>
          <w:szCs w:val="32"/>
          <w:shd w:val="clear" w:color="auto" w:fill="FFFFFF"/>
        </w:rPr>
        <w:t>9</w:t>
      </w:r>
      <w:r>
        <w:rPr>
          <w:rFonts w:ascii="仿宋" w:eastAsia="仿宋" w:hAnsi="仿宋" w:cs="仿宋" w:hint="eastAsia"/>
          <w:kern w:val="0"/>
          <w:sz w:val="32"/>
          <w:szCs w:val="32"/>
          <w:shd w:val="clear" w:color="auto" w:fill="FFFFFF"/>
        </w:rPr>
        <w:t>、附表</w:t>
      </w:r>
      <w:r>
        <w:rPr>
          <w:rFonts w:ascii="仿宋" w:eastAsia="仿宋" w:hAnsi="仿宋" w:cs="仿宋" w:hint="eastAsia"/>
          <w:kern w:val="0"/>
          <w:sz w:val="32"/>
          <w:szCs w:val="32"/>
          <w:shd w:val="clear" w:color="auto" w:fill="FFFFFF"/>
        </w:rPr>
        <w:t>10</w:t>
      </w:r>
      <w:r>
        <w:rPr>
          <w:rFonts w:ascii="仿宋" w:eastAsia="仿宋" w:hAnsi="仿宋" w:cs="仿宋" w:hint="eastAsia"/>
          <w:kern w:val="0"/>
          <w:sz w:val="32"/>
          <w:szCs w:val="32"/>
          <w:shd w:val="clear" w:color="auto" w:fill="FFFFFF"/>
        </w:rPr>
        <w:t>、附表</w:t>
      </w:r>
      <w:r>
        <w:rPr>
          <w:rFonts w:ascii="仿宋" w:eastAsia="仿宋" w:hAnsi="仿宋" w:cs="仿宋" w:hint="eastAsia"/>
          <w:kern w:val="0"/>
          <w:sz w:val="32"/>
          <w:szCs w:val="32"/>
          <w:shd w:val="clear" w:color="auto" w:fill="FFFFFF"/>
        </w:rPr>
        <w:t>11</w:t>
      </w:r>
      <w:r>
        <w:rPr>
          <w:rFonts w:ascii="仿宋" w:eastAsia="仿宋" w:hAnsi="仿宋" w:cs="仿宋" w:hint="eastAsia"/>
          <w:kern w:val="0"/>
          <w:sz w:val="32"/>
          <w:szCs w:val="32"/>
          <w:shd w:val="clear" w:color="auto" w:fill="FFFFFF"/>
        </w:rPr>
        <w:t>、附表</w:t>
      </w:r>
      <w:r>
        <w:rPr>
          <w:rFonts w:ascii="仿宋" w:eastAsia="仿宋" w:hAnsi="仿宋" w:cs="仿宋" w:hint="eastAsia"/>
          <w:kern w:val="0"/>
          <w:sz w:val="32"/>
          <w:szCs w:val="32"/>
          <w:shd w:val="clear" w:color="auto" w:fill="FFFFFF"/>
        </w:rPr>
        <w:t>12</w:t>
      </w:r>
      <w:r>
        <w:rPr>
          <w:rFonts w:ascii="仿宋" w:eastAsia="仿宋" w:hAnsi="仿宋" w:cs="仿宋" w:hint="eastAsia"/>
          <w:kern w:val="0"/>
          <w:sz w:val="32"/>
          <w:szCs w:val="32"/>
          <w:shd w:val="clear" w:color="auto" w:fill="FFFFFF"/>
        </w:rPr>
        <w:t>。</w:t>
      </w:r>
    </w:p>
    <w:p w:rsidR="003171CB" w:rsidRDefault="00AC4B29">
      <w:pPr>
        <w:pStyle w:val="a5"/>
        <w:widowControl/>
        <w:spacing w:beforeAutospacing="0" w:afterAutospacing="0" w:line="600" w:lineRule="atLeast"/>
        <w:jc w:val="center"/>
        <w:rPr>
          <w:rFonts w:ascii="Times New Roman" w:hAnsi="Times New Roman"/>
          <w:sz w:val="21"/>
          <w:szCs w:val="21"/>
        </w:rPr>
      </w:pPr>
      <w:r>
        <w:rPr>
          <w:rFonts w:ascii="仿宋" w:eastAsia="仿宋" w:hAnsi="仿宋" w:cs="仿宋" w:hint="eastAsia"/>
          <w:b/>
          <w:sz w:val="32"/>
          <w:szCs w:val="32"/>
          <w:shd w:val="clear" w:color="auto" w:fill="FFFFFF"/>
        </w:rPr>
        <w:t xml:space="preserve">第三部分　</w:t>
      </w:r>
      <w:r>
        <w:rPr>
          <w:rFonts w:ascii="仿宋" w:eastAsia="仿宋" w:hAnsi="仿宋" w:cs="仿宋" w:hint="eastAsia"/>
          <w:b/>
          <w:sz w:val="32"/>
          <w:szCs w:val="32"/>
          <w:shd w:val="clear" w:color="auto" w:fill="FFFFFF"/>
        </w:rPr>
        <w:t>201</w:t>
      </w:r>
      <w:r>
        <w:rPr>
          <w:rFonts w:ascii="仿宋" w:eastAsia="仿宋" w:hAnsi="仿宋" w:cs="仿宋" w:hint="eastAsia"/>
          <w:b/>
          <w:sz w:val="32"/>
          <w:szCs w:val="32"/>
          <w:shd w:val="clear" w:color="auto" w:fill="FFFFFF"/>
        </w:rPr>
        <w:t>9</w:t>
      </w:r>
      <w:r>
        <w:rPr>
          <w:rFonts w:ascii="仿宋" w:eastAsia="仿宋" w:hAnsi="仿宋" w:cs="仿宋" w:hint="eastAsia"/>
          <w:b/>
          <w:sz w:val="32"/>
          <w:szCs w:val="32"/>
          <w:shd w:val="clear" w:color="auto" w:fill="FFFFFF"/>
        </w:rPr>
        <w:t>年部门预算情况说明</w:t>
      </w:r>
    </w:p>
    <w:p w:rsidR="003171CB" w:rsidRDefault="00AC4B29">
      <w:pPr>
        <w:ind w:firstLineChars="196" w:firstLine="551"/>
        <w:rPr>
          <w:rFonts w:ascii="宋体" w:hAnsi="宋体"/>
          <w:b/>
          <w:sz w:val="28"/>
          <w:szCs w:val="28"/>
        </w:rPr>
      </w:pPr>
      <w:r>
        <w:rPr>
          <w:rFonts w:ascii="宋体" w:hAnsi="宋体" w:hint="eastAsia"/>
          <w:b/>
          <w:sz w:val="28"/>
          <w:szCs w:val="28"/>
        </w:rPr>
        <w:t>一、关于部门收支总体情况表的说明</w:t>
      </w:r>
    </w:p>
    <w:p w:rsidR="003171CB" w:rsidRDefault="00AC4B29">
      <w:pPr>
        <w:pStyle w:val="a5"/>
        <w:widowControl/>
        <w:spacing w:beforeAutospacing="0" w:afterAutospacing="0"/>
        <w:ind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201</w:t>
      </w:r>
      <w:r>
        <w:rPr>
          <w:rFonts w:ascii="仿宋" w:eastAsia="仿宋" w:hAnsi="仿宋" w:cs="仿宋" w:hint="eastAsia"/>
          <w:sz w:val="32"/>
          <w:szCs w:val="32"/>
          <w:shd w:val="clear" w:color="auto" w:fill="FFFFFF"/>
        </w:rPr>
        <w:t>9</w:t>
      </w:r>
      <w:r>
        <w:rPr>
          <w:rFonts w:ascii="仿宋" w:eastAsia="仿宋" w:hAnsi="仿宋" w:cs="仿宋" w:hint="eastAsia"/>
          <w:sz w:val="32"/>
          <w:szCs w:val="32"/>
          <w:shd w:val="clear" w:color="auto" w:fill="FFFFFF"/>
        </w:rPr>
        <w:t>年度东宁市住房和城乡建设局收支总预算</w:t>
      </w:r>
      <w:r>
        <w:rPr>
          <w:rFonts w:ascii="仿宋" w:eastAsia="仿宋" w:hAnsi="仿宋" w:cs="仿宋" w:hint="eastAsia"/>
          <w:sz w:val="32"/>
          <w:szCs w:val="32"/>
          <w:shd w:val="clear" w:color="auto" w:fill="FFFFFF"/>
        </w:rPr>
        <w:t>8254.54</w:t>
      </w:r>
      <w:r>
        <w:rPr>
          <w:rFonts w:ascii="仿宋" w:eastAsia="仿宋" w:hAnsi="仿宋" w:cs="仿宋" w:hint="eastAsia"/>
          <w:sz w:val="32"/>
          <w:szCs w:val="32"/>
          <w:shd w:val="clear" w:color="auto" w:fill="FFFFFF"/>
        </w:rPr>
        <w:t>万元，比上年增加</w:t>
      </w:r>
      <w:r>
        <w:rPr>
          <w:rFonts w:ascii="仿宋" w:eastAsia="仿宋" w:hAnsi="仿宋" w:cs="仿宋" w:hint="eastAsia"/>
          <w:sz w:val="32"/>
          <w:szCs w:val="32"/>
          <w:shd w:val="clear" w:color="auto" w:fill="FFFFFF"/>
        </w:rPr>
        <w:t>5505.95</w:t>
      </w:r>
      <w:r>
        <w:rPr>
          <w:rFonts w:ascii="仿宋" w:eastAsia="仿宋" w:hAnsi="仿宋" w:cs="仿宋" w:hint="eastAsia"/>
          <w:sz w:val="32"/>
          <w:szCs w:val="32"/>
          <w:shd w:val="clear" w:color="auto" w:fill="FFFFFF"/>
        </w:rPr>
        <w:t>万元。收入包括：一般公共预算收入</w:t>
      </w:r>
      <w:r>
        <w:rPr>
          <w:rFonts w:ascii="仿宋" w:eastAsia="仿宋" w:hAnsi="仿宋" w:cs="仿宋" w:hint="eastAsia"/>
          <w:sz w:val="32"/>
          <w:szCs w:val="32"/>
          <w:shd w:val="clear" w:color="auto" w:fill="FFFFFF"/>
        </w:rPr>
        <w:t>8067.73</w:t>
      </w:r>
      <w:r>
        <w:rPr>
          <w:rFonts w:ascii="仿宋" w:eastAsia="仿宋" w:hAnsi="仿宋" w:cs="仿宋" w:hint="eastAsia"/>
          <w:sz w:val="32"/>
          <w:szCs w:val="32"/>
          <w:shd w:val="clear" w:color="auto" w:fill="FFFFFF"/>
        </w:rPr>
        <w:t>万元、政府性基金收入</w:t>
      </w:r>
      <w:r>
        <w:rPr>
          <w:rFonts w:ascii="仿宋" w:eastAsia="仿宋" w:hAnsi="仿宋" w:cs="仿宋" w:hint="eastAsia"/>
          <w:sz w:val="32"/>
          <w:szCs w:val="32"/>
          <w:shd w:val="clear" w:color="auto" w:fill="FFFFFF"/>
        </w:rPr>
        <w:t>186.81</w:t>
      </w:r>
      <w:r>
        <w:rPr>
          <w:rFonts w:ascii="仿宋" w:eastAsia="仿宋" w:hAnsi="仿宋" w:cs="仿宋" w:hint="eastAsia"/>
          <w:sz w:val="32"/>
          <w:szCs w:val="32"/>
          <w:shd w:val="clear" w:color="auto" w:fill="FFFFFF"/>
        </w:rPr>
        <w:t>万元；支出包括：节能环保支出</w:t>
      </w:r>
      <w:r>
        <w:rPr>
          <w:rFonts w:ascii="仿宋" w:eastAsia="仿宋" w:hAnsi="仿宋" w:cs="仿宋" w:hint="eastAsia"/>
          <w:sz w:val="32"/>
          <w:szCs w:val="32"/>
          <w:shd w:val="clear" w:color="auto" w:fill="FFFFFF"/>
        </w:rPr>
        <w:t>201.68</w:t>
      </w:r>
      <w:r>
        <w:rPr>
          <w:rFonts w:ascii="仿宋" w:eastAsia="仿宋" w:hAnsi="仿宋" w:cs="仿宋" w:hint="eastAsia"/>
          <w:sz w:val="32"/>
          <w:szCs w:val="32"/>
          <w:shd w:val="clear" w:color="auto" w:fill="FFFFFF"/>
        </w:rPr>
        <w:t>万元、城乡社区支出</w:t>
      </w:r>
      <w:r>
        <w:rPr>
          <w:rFonts w:ascii="仿宋" w:eastAsia="仿宋" w:hAnsi="仿宋" w:cs="仿宋" w:hint="eastAsia"/>
          <w:sz w:val="32"/>
          <w:szCs w:val="32"/>
          <w:shd w:val="clear" w:color="auto" w:fill="FFFFFF"/>
        </w:rPr>
        <w:t>1540.55</w:t>
      </w:r>
      <w:r>
        <w:rPr>
          <w:rFonts w:ascii="仿宋" w:eastAsia="仿宋" w:hAnsi="仿宋" w:cs="仿宋" w:hint="eastAsia"/>
          <w:sz w:val="32"/>
          <w:szCs w:val="32"/>
          <w:shd w:val="clear" w:color="auto" w:fill="FFFFFF"/>
        </w:rPr>
        <w:t>万元、住房保障支出</w:t>
      </w:r>
      <w:r>
        <w:rPr>
          <w:rFonts w:ascii="仿宋" w:eastAsia="仿宋" w:hAnsi="仿宋" w:cs="仿宋" w:hint="eastAsia"/>
          <w:sz w:val="32"/>
          <w:szCs w:val="32"/>
          <w:shd w:val="clear" w:color="auto" w:fill="FFFFFF"/>
        </w:rPr>
        <w:t>6512.31</w:t>
      </w:r>
      <w:r>
        <w:rPr>
          <w:rFonts w:ascii="仿宋" w:eastAsia="仿宋" w:hAnsi="仿宋" w:cs="仿宋" w:hint="eastAsia"/>
          <w:sz w:val="32"/>
          <w:szCs w:val="32"/>
          <w:shd w:val="clear" w:color="auto" w:fill="FFFFFF"/>
        </w:rPr>
        <w:t>万元。按照综合预算的原则，东宁市住房和城乡建设局所有收入和支出均纳入部门预算管理。</w:t>
      </w:r>
    </w:p>
    <w:p w:rsidR="003171CB" w:rsidRDefault="00AC4B29">
      <w:pPr>
        <w:ind w:firstLineChars="196" w:firstLine="551"/>
        <w:rPr>
          <w:rFonts w:ascii="宋体" w:hAnsi="宋体"/>
          <w:b/>
          <w:sz w:val="28"/>
          <w:szCs w:val="28"/>
        </w:rPr>
      </w:pPr>
      <w:r>
        <w:rPr>
          <w:rFonts w:ascii="宋体" w:hAnsi="宋体" w:hint="eastAsia"/>
          <w:b/>
          <w:sz w:val="28"/>
          <w:szCs w:val="28"/>
        </w:rPr>
        <w:t>二、关于部门收入总体情况表的说明</w:t>
      </w:r>
    </w:p>
    <w:p w:rsidR="003171CB" w:rsidRDefault="00AC4B29">
      <w:pPr>
        <w:ind w:firstLineChars="200" w:firstLine="640"/>
        <w:rPr>
          <w:rFonts w:ascii="仿宋" w:eastAsia="仿宋" w:hAnsi="仿宋" w:cs="仿宋"/>
          <w:sz w:val="32"/>
          <w:szCs w:val="32"/>
          <w:shd w:val="clear" w:color="auto" w:fill="FFFFFF"/>
        </w:rPr>
      </w:pPr>
      <w:r>
        <w:rPr>
          <w:rFonts w:ascii="仿宋" w:eastAsia="仿宋" w:hAnsi="仿宋" w:cs="仿宋" w:hint="eastAsia"/>
          <w:kern w:val="0"/>
          <w:sz w:val="32"/>
          <w:szCs w:val="32"/>
          <w:shd w:val="clear" w:color="auto" w:fill="FFFFFF"/>
        </w:rPr>
        <w:lastRenderedPageBreak/>
        <w:t>201</w:t>
      </w:r>
      <w:r>
        <w:rPr>
          <w:rFonts w:ascii="仿宋" w:eastAsia="仿宋" w:hAnsi="仿宋" w:cs="仿宋" w:hint="eastAsia"/>
          <w:kern w:val="0"/>
          <w:sz w:val="32"/>
          <w:szCs w:val="32"/>
          <w:shd w:val="clear" w:color="auto" w:fill="FFFFFF"/>
        </w:rPr>
        <w:t>9</w:t>
      </w:r>
      <w:r>
        <w:rPr>
          <w:rFonts w:ascii="仿宋" w:eastAsia="仿宋" w:hAnsi="仿宋" w:cs="仿宋" w:hint="eastAsia"/>
          <w:kern w:val="0"/>
          <w:sz w:val="32"/>
          <w:szCs w:val="32"/>
          <w:shd w:val="clear" w:color="auto" w:fill="FFFFFF"/>
        </w:rPr>
        <w:t>年度</w:t>
      </w:r>
      <w:r>
        <w:rPr>
          <w:rFonts w:ascii="仿宋" w:eastAsia="仿宋" w:hAnsi="仿宋" w:cs="仿宋" w:hint="eastAsia"/>
          <w:sz w:val="32"/>
          <w:szCs w:val="32"/>
          <w:shd w:val="clear" w:color="auto" w:fill="FFFFFF"/>
        </w:rPr>
        <w:t>东宁市住房和城乡建设</w:t>
      </w:r>
      <w:proofErr w:type="gramStart"/>
      <w:r>
        <w:rPr>
          <w:rFonts w:ascii="仿宋" w:eastAsia="仿宋" w:hAnsi="仿宋" w:cs="仿宋" w:hint="eastAsia"/>
          <w:sz w:val="32"/>
          <w:szCs w:val="32"/>
          <w:shd w:val="clear" w:color="auto" w:fill="FFFFFF"/>
        </w:rPr>
        <w:t>局</w:t>
      </w:r>
      <w:r>
        <w:rPr>
          <w:rFonts w:ascii="仿宋" w:eastAsia="仿宋" w:hAnsi="仿宋" w:cs="仿宋" w:hint="eastAsia"/>
          <w:kern w:val="0"/>
          <w:sz w:val="32"/>
          <w:szCs w:val="32"/>
          <w:shd w:val="clear" w:color="auto" w:fill="FFFFFF"/>
        </w:rPr>
        <w:t>收入</w:t>
      </w:r>
      <w:proofErr w:type="gramEnd"/>
      <w:r>
        <w:rPr>
          <w:rFonts w:ascii="仿宋" w:eastAsia="仿宋" w:hAnsi="仿宋" w:cs="仿宋" w:hint="eastAsia"/>
          <w:kern w:val="0"/>
          <w:sz w:val="32"/>
          <w:szCs w:val="32"/>
          <w:shd w:val="clear" w:color="auto" w:fill="FFFFFF"/>
        </w:rPr>
        <w:t>预算</w:t>
      </w:r>
      <w:r>
        <w:rPr>
          <w:rFonts w:ascii="仿宋" w:eastAsia="仿宋" w:hAnsi="仿宋" w:cs="仿宋" w:hint="eastAsia"/>
          <w:kern w:val="0"/>
          <w:sz w:val="32"/>
          <w:szCs w:val="32"/>
          <w:shd w:val="clear" w:color="auto" w:fill="FFFFFF"/>
        </w:rPr>
        <w:t>8254.54</w:t>
      </w:r>
      <w:r>
        <w:rPr>
          <w:rFonts w:ascii="仿宋" w:eastAsia="仿宋" w:hAnsi="仿宋" w:cs="仿宋" w:hint="eastAsia"/>
          <w:kern w:val="0"/>
          <w:sz w:val="32"/>
          <w:szCs w:val="32"/>
          <w:shd w:val="clear" w:color="auto" w:fill="FFFFFF"/>
        </w:rPr>
        <w:t>万元，比上年增加</w:t>
      </w:r>
      <w:r>
        <w:rPr>
          <w:rFonts w:ascii="仿宋" w:eastAsia="仿宋" w:hAnsi="仿宋" w:cs="仿宋" w:hint="eastAsia"/>
          <w:kern w:val="0"/>
          <w:sz w:val="32"/>
          <w:szCs w:val="32"/>
          <w:shd w:val="clear" w:color="auto" w:fill="FFFFFF"/>
        </w:rPr>
        <w:t>5505.95</w:t>
      </w:r>
      <w:r>
        <w:rPr>
          <w:rFonts w:ascii="仿宋" w:eastAsia="仿宋" w:hAnsi="仿宋" w:cs="仿宋" w:hint="eastAsia"/>
          <w:kern w:val="0"/>
          <w:sz w:val="32"/>
          <w:szCs w:val="32"/>
          <w:shd w:val="clear" w:color="auto" w:fill="FFFFFF"/>
        </w:rPr>
        <w:t>万元。其中：城乡社区支出收入</w:t>
      </w:r>
      <w:r>
        <w:rPr>
          <w:rFonts w:ascii="仿宋" w:eastAsia="仿宋" w:hAnsi="仿宋" w:cs="仿宋" w:hint="eastAsia"/>
          <w:kern w:val="0"/>
          <w:sz w:val="32"/>
          <w:szCs w:val="32"/>
          <w:shd w:val="clear" w:color="auto" w:fill="FFFFFF"/>
        </w:rPr>
        <w:t>1353.74</w:t>
      </w:r>
      <w:r>
        <w:rPr>
          <w:rFonts w:ascii="仿宋" w:eastAsia="仿宋" w:hAnsi="仿宋" w:cs="仿宋" w:hint="eastAsia"/>
          <w:kern w:val="0"/>
          <w:sz w:val="32"/>
          <w:szCs w:val="32"/>
          <w:shd w:val="clear" w:color="auto" w:fill="FFFFFF"/>
        </w:rPr>
        <w:t>万元，占</w:t>
      </w:r>
      <w:r>
        <w:rPr>
          <w:rFonts w:ascii="仿宋" w:eastAsia="仿宋" w:hAnsi="仿宋" w:cs="仿宋" w:hint="eastAsia"/>
          <w:kern w:val="0"/>
          <w:sz w:val="32"/>
          <w:szCs w:val="32"/>
          <w:shd w:val="clear" w:color="auto" w:fill="FFFFFF"/>
        </w:rPr>
        <w:t>16.40</w:t>
      </w: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；节能环保支出收入</w:t>
      </w:r>
      <w:r>
        <w:rPr>
          <w:rFonts w:ascii="仿宋" w:eastAsia="仿宋" w:hAnsi="仿宋" w:cs="仿宋" w:hint="eastAsia"/>
          <w:kern w:val="0"/>
          <w:sz w:val="32"/>
          <w:szCs w:val="32"/>
          <w:shd w:val="clear" w:color="auto" w:fill="FFFFFF"/>
        </w:rPr>
        <w:t>201.68</w:t>
      </w:r>
      <w:r>
        <w:rPr>
          <w:rFonts w:ascii="仿宋" w:eastAsia="仿宋" w:hAnsi="仿宋" w:cs="仿宋" w:hint="eastAsia"/>
          <w:kern w:val="0"/>
          <w:sz w:val="32"/>
          <w:szCs w:val="32"/>
          <w:shd w:val="clear" w:color="auto" w:fill="FFFFFF"/>
        </w:rPr>
        <w:t>万元，占</w:t>
      </w:r>
      <w:r>
        <w:rPr>
          <w:rFonts w:ascii="仿宋" w:eastAsia="仿宋" w:hAnsi="仿宋" w:cs="仿宋" w:hint="eastAsia"/>
          <w:kern w:val="0"/>
          <w:sz w:val="32"/>
          <w:szCs w:val="32"/>
          <w:shd w:val="clear" w:color="auto" w:fill="FFFFFF"/>
        </w:rPr>
        <w:t>2.44</w:t>
      </w: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；城乡社区支出（污水处理）收入</w:t>
      </w:r>
      <w:r>
        <w:rPr>
          <w:rFonts w:ascii="仿宋" w:eastAsia="仿宋" w:hAnsi="仿宋" w:cs="仿宋" w:hint="eastAsia"/>
          <w:kern w:val="0"/>
          <w:sz w:val="32"/>
          <w:szCs w:val="32"/>
          <w:shd w:val="clear" w:color="auto" w:fill="FFFFFF"/>
        </w:rPr>
        <w:t>186.81</w:t>
      </w:r>
      <w:r>
        <w:rPr>
          <w:rFonts w:ascii="仿宋" w:eastAsia="仿宋" w:hAnsi="仿宋" w:cs="仿宋" w:hint="eastAsia"/>
          <w:kern w:val="0"/>
          <w:sz w:val="32"/>
          <w:szCs w:val="32"/>
          <w:shd w:val="clear" w:color="auto" w:fill="FFFFFF"/>
        </w:rPr>
        <w:t>万元，占</w:t>
      </w:r>
      <w:r>
        <w:rPr>
          <w:rFonts w:ascii="仿宋" w:eastAsia="仿宋" w:hAnsi="仿宋" w:cs="仿宋" w:hint="eastAsia"/>
          <w:kern w:val="0"/>
          <w:sz w:val="32"/>
          <w:szCs w:val="32"/>
          <w:shd w:val="clear" w:color="auto" w:fill="FFFFFF"/>
        </w:rPr>
        <w:t>2.26</w:t>
      </w: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；住房保障收入</w:t>
      </w:r>
      <w:r>
        <w:rPr>
          <w:rFonts w:ascii="仿宋" w:eastAsia="仿宋" w:hAnsi="仿宋" w:cs="仿宋" w:hint="eastAsia"/>
          <w:kern w:val="0"/>
          <w:sz w:val="32"/>
          <w:szCs w:val="32"/>
          <w:shd w:val="clear" w:color="auto" w:fill="FFFFFF"/>
        </w:rPr>
        <w:t>6512.31</w:t>
      </w:r>
      <w:r>
        <w:rPr>
          <w:rFonts w:ascii="仿宋" w:eastAsia="仿宋" w:hAnsi="仿宋" w:cs="仿宋" w:hint="eastAsia"/>
          <w:kern w:val="0"/>
          <w:sz w:val="32"/>
          <w:szCs w:val="32"/>
          <w:shd w:val="clear" w:color="auto" w:fill="FFFFFF"/>
        </w:rPr>
        <w:t>万元，占</w:t>
      </w:r>
      <w:r>
        <w:rPr>
          <w:rFonts w:ascii="仿宋" w:eastAsia="仿宋" w:hAnsi="仿宋" w:cs="仿宋" w:hint="eastAsia"/>
          <w:kern w:val="0"/>
          <w:sz w:val="32"/>
          <w:szCs w:val="32"/>
          <w:shd w:val="clear" w:color="auto" w:fill="FFFFFF"/>
        </w:rPr>
        <w:t>78.90</w:t>
      </w: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w:t>
      </w:r>
    </w:p>
    <w:p w:rsidR="003171CB" w:rsidRDefault="00AC4B29">
      <w:pPr>
        <w:ind w:firstLineChars="196" w:firstLine="551"/>
        <w:rPr>
          <w:rFonts w:ascii="宋体" w:hAnsi="宋体"/>
          <w:b/>
          <w:sz w:val="28"/>
          <w:szCs w:val="28"/>
        </w:rPr>
      </w:pPr>
      <w:r>
        <w:rPr>
          <w:rFonts w:ascii="宋体" w:hAnsi="宋体" w:hint="eastAsia"/>
          <w:b/>
          <w:sz w:val="28"/>
          <w:szCs w:val="28"/>
        </w:rPr>
        <w:t>三、关于部门支出总体情况表的说明</w:t>
      </w:r>
    </w:p>
    <w:p w:rsidR="003171CB" w:rsidRDefault="00AC4B29">
      <w:pPr>
        <w:ind w:firstLineChars="200" w:firstLine="640"/>
        <w:rPr>
          <w:rFonts w:ascii="仿宋" w:eastAsia="仿宋" w:hAnsi="仿宋" w:cs="仿宋"/>
          <w:sz w:val="32"/>
          <w:szCs w:val="32"/>
          <w:shd w:val="clear" w:color="auto" w:fill="FFFFFF"/>
        </w:rPr>
      </w:pPr>
      <w:r>
        <w:rPr>
          <w:rFonts w:ascii="仿宋" w:eastAsia="仿宋" w:hAnsi="仿宋" w:cs="仿宋" w:hint="eastAsia"/>
          <w:kern w:val="0"/>
          <w:sz w:val="32"/>
          <w:szCs w:val="32"/>
          <w:shd w:val="clear" w:color="auto" w:fill="FFFFFF"/>
        </w:rPr>
        <w:t>201</w:t>
      </w:r>
      <w:r>
        <w:rPr>
          <w:rFonts w:ascii="仿宋" w:eastAsia="仿宋" w:hAnsi="仿宋" w:cs="仿宋" w:hint="eastAsia"/>
          <w:kern w:val="0"/>
          <w:sz w:val="32"/>
          <w:szCs w:val="32"/>
          <w:shd w:val="clear" w:color="auto" w:fill="FFFFFF"/>
        </w:rPr>
        <w:t>9</w:t>
      </w:r>
      <w:r>
        <w:rPr>
          <w:rFonts w:ascii="仿宋" w:eastAsia="仿宋" w:hAnsi="仿宋" w:cs="仿宋" w:hint="eastAsia"/>
          <w:kern w:val="0"/>
          <w:sz w:val="32"/>
          <w:szCs w:val="32"/>
          <w:shd w:val="clear" w:color="auto" w:fill="FFFFFF"/>
        </w:rPr>
        <w:t>年度</w:t>
      </w:r>
      <w:r>
        <w:rPr>
          <w:rFonts w:ascii="仿宋" w:eastAsia="仿宋" w:hAnsi="仿宋" w:cs="仿宋" w:hint="eastAsia"/>
          <w:sz w:val="32"/>
          <w:szCs w:val="32"/>
          <w:shd w:val="clear" w:color="auto" w:fill="FFFFFF"/>
        </w:rPr>
        <w:t>东宁市住房和城乡建设局</w:t>
      </w:r>
      <w:r>
        <w:rPr>
          <w:rFonts w:ascii="仿宋" w:eastAsia="仿宋" w:hAnsi="仿宋" w:cs="仿宋" w:hint="eastAsia"/>
          <w:kern w:val="0"/>
          <w:sz w:val="32"/>
          <w:szCs w:val="32"/>
          <w:shd w:val="clear" w:color="auto" w:fill="FFFFFF"/>
        </w:rPr>
        <w:t>支出预算</w:t>
      </w:r>
      <w:r>
        <w:rPr>
          <w:rFonts w:ascii="仿宋" w:eastAsia="仿宋" w:hAnsi="仿宋" w:cs="仿宋" w:hint="eastAsia"/>
          <w:kern w:val="0"/>
          <w:sz w:val="32"/>
          <w:szCs w:val="32"/>
          <w:shd w:val="clear" w:color="auto" w:fill="FFFFFF"/>
        </w:rPr>
        <w:t>8254.54</w:t>
      </w:r>
      <w:r>
        <w:rPr>
          <w:rFonts w:ascii="仿宋" w:eastAsia="仿宋" w:hAnsi="仿宋" w:cs="仿宋" w:hint="eastAsia"/>
          <w:kern w:val="0"/>
          <w:sz w:val="32"/>
          <w:szCs w:val="32"/>
          <w:shd w:val="clear" w:color="auto" w:fill="FFFFFF"/>
        </w:rPr>
        <w:t>万元，比上年增加</w:t>
      </w:r>
      <w:r>
        <w:rPr>
          <w:rFonts w:ascii="仿宋" w:eastAsia="仿宋" w:hAnsi="仿宋" w:cs="仿宋" w:hint="eastAsia"/>
          <w:kern w:val="0"/>
          <w:sz w:val="32"/>
          <w:szCs w:val="32"/>
          <w:shd w:val="clear" w:color="auto" w:fill="FFFFFF"/>
        </w:rPr>
        <w:t>5505.95</w:t>
      </w:r>
      <w:r>
        <w:rPr>
          <w:rFonts w:ascii="仿宋" w:eastAsia="仿宋" w:hAnsi="仿宋" w:cs="仿宋" w:hint="eastAsia"/>
          <w:kern w:val="0"/>
          <w:sz w:val="32"/>
          <w:szCs w:val="32"/>
          <w:shd w:val="clear" w:color="auto" w:fill="FFFFFF"/>
        </w:rPr>
        <w:t>万元。其中：基本支出</w:t>
      </w:r>
      <w:r>
        <w:rPr>
          <w:rFonts w:ascii="仿宋" w:eastAsia="仿宋" w:hAnsi="仿宋" w:cs="仿宋" w:hint="eastAsia"/>
          <w:kern w:val="0"/>
          <w:sz w:val="32"/>
          <w:szCs w:val="32"/>
          <w:shd w:val="clear" w:color="auto" w:fill="FFFFFF"/>
        </w:rPr>
        <w:t>860.48</w:t>
      </w:r>
      <w:r>
        <w:rPr>
          <w:rFonts w:ascii="仿宋" w:eastAsia="仿宋" w:hAnsi="仿宋" w:cs="仿宋" w:hint="eastAsia"/>
          <w:kern w:val="0"/>
          <w:sz w:val="32"/>
          <w:szCs w:val="32"/>
          <w:shd w:val="clear" w:color="auto" w:fill="FFFFFF"/>
        </w:rPr>
        <w:t>万元，占</w:t>
      </w:r>
      <w:r>
        <w:rPr>
          <w:rFonts w:ascii="仿宋" w:eastAsia="仿宋" w:hAnsi="仿宋" w:cs="仿宋" w:hint="eastAsia"/>
          <w:kern w:val="0"/>
          <w:sz w:val="32"/>
          <w:szCs w:val="32"/>
          <w:shd w:val="clear" w:color="auto" w:fill="FFFFFF"/>
        </w:rPr>
        <w:t>10</w:t>
      </w: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项目</w:t>
      </w:r>
      <w:proofErr w:type="gramStart"/>
      <w:r>
        <w:rPr>
          <w:rFonts w:ascii="仿宋" w:eastAsia="仿宋" w:hAnsi="仿宋" w:cs="仿宋" w:hint="eastAsia"/>
          <w:kern w:val="0"/>
          <w:sz w:val="32"/>
          <w:szCs w:val="32"/>
          <w:shd w:val="clear" w:color="auto" w:fill="FFFFFF"/>
        </w:rPr>
        <w:t>支出支出</w:t>
      </w:r>
      <w:proofErr w:type="gramEnd"/>
      <w:r>
        <w:rPr>
          <w:rFonts w:ascii="仿宋" w:eastAsia="仿宋" w:hAnsi="仿宋" w:cs="仿宋" w:hint="eastAsia"/>
          <w:kern w:val="0"/>
          <w:sz w:val="32"/>
          <w:szCs w:val="32"/>
          <w:shd w:val="clear" w:color="auto" w:fill="FFFFFF"/>
        </w:rPr>
        <w:t>7394.06</w:t>
      </w:r>
      <w:r>
        <w:rPr>
          <w:rFonts w:ascii="仿宋" w:eastAsia="仿宋" w:hAnsi="仿宋" w:cs="仿宋" w:hint="eastAsia"/>
          <w:kern w:val="0"/>
          <w:sz w:val="32"/>
          <w:szCs w:val="32"/>
          <w:shd w:val="clear" w:color="auto" w:fill="FFFFFF"/>
        </w:rPr>
        <w:t>万元，占</w:t>
      </w:r>
      <w:r>
        <w:rPr>
          <w:rFonts w:ascii="仿宋" w:eastAsia="仿宋" w:hAnsi="仿宋" w:cs="仿宋" w:hint="eastAsia"/>
          <w:kern w:val="0"/>
          <w:sz w:val="32"/>
          <w:szCs w:val="32"/>
          <w:shd w:val="clear" w:color="auto" w:fill="FFFFFF"/>
        </w:rPr>
        <w:t>90</w:t>
      </w: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w:t>
      </w:r>
    </w:p>
    <w:p w:rsidR="003171CB" w:rsidRDefault="00AC4B29">
      <w:pPr>
        <w:ind w:firstLineChars="196" w:firstLine="551"/>
        <w:rPr>
          <w:rFonts w:ascii="宋体" w:hAnsi="宋体"/>
          <w:b/>
          <w:sz w:val="28"/>
          <w:szCs w:val="28"/>
        </w:rPr>
      </w:pPr>
      <w:r>
        <w:rPr>
          <w:rFonts w:ascii="宋体" w:hAnsi="宋体" w:hint="eastAsia"/>
          <w:b/>
          <w:sz w:val="28"/>
          <w:szCs w:val="28"/>
        </w:rPr>
        <w:t>四、关于财政拨款收支总体情况表的说明</w:t>
      </w:r>
    </w:p>
    <w:p w:rsidR="003171CB" w:rsidRDefault="00AC4B29">
      <w:pPr>
        <w:ind w:firstLineChars="200" w:firstLine="640"/>
        <w:rPr>
          <w:rFonts w:ascii="Times New Roman" w:hAnsi="Times New Roman" w:cs="Times New Roman"/>
          <w:szCs w:val="21"/>
        </w:rPr>
      </w:pPr>
      <w:r>
        <w:rPr>
          <w:rFonts w:ascii="仿宋" w:eastAsia="仿宋" w:hAnsi="仿宋" w:cs="仿宋" w:hint="eastAsia"/>
          <w:kern w:val="0"/>
          <w:sz w:val="32"/>
          <w:szCs w:val="32"/>
          <w:shd w:val="clear" w:color="auto" w:fill="FFFFFF"/>
        </w:rPr>
        <w:t>201</w:t>
      </w:r>
      <w:r>
        <w:rPr>
          <w:rFonts w:ascii="仿宋" w:eastAsia="仿宋" w:hAnsi="仿宋" w:cs="仿宋" w:hint="eastAsia"/>
          <w:kern w:val="0"/>
          <w:sz w:val="32"/>
          <w:szCs w:val="32"/>
          <w:shd w:val="clear" w:color="auto" w:fill="FFFFFF"/>
        </w:rPr>
        <w:t>9</w:t>
      </w:r>
      <w:r>
        <w:rPr>
          <w:rFonts w:ascii="仿宋" w:eastAsia="仿宋" w:hAnsi="仿宋" w:cs="仿宋" w:hint="eastAsia"/>
          <w:kern w:val="0"/>
          <w:sz w:val="32"/>
          <w:szCs w:val="32"/>
          <w:shd w:val="clear" w:color="auto" w:fill="FFFFFF"/>
        </w:rPr>
        <w:t>年度</w:t>
      </w:r>
      <w:r>
        <w:rPr>
          <w:rFonts w:ascii="仿宋" w:eastAsia="仿宋" w:hAnsi="仿宋" w:cs="仿宋" w:hint="eastAsia"/>
          <w:sz w:val="32"/>
          <w:szCs w:val="32"/>
          <w:shd w:val="clear" w:color="auto" w:fill="FFFFFF"/>
        </w:rPr>
        <w:t>东宁市住房和城乡建设局</w:t>
      </w:r>
      <w:r>
        <w:rPr>
          <w:rFonts w:ascii="仿宋" w:eastAsia="仿宋" w:hAnsi="仿宋" w:cs="仿宋" w:hint="eastAsia"/>
          <w:kern w:val="0"/>
          <w:sz w:val="32"/>
          <w:szCs w:val="32"/>
          <w:shd w:val="clear" w:color="auto" w:fill="FFFFFF"/>
        </w:rPr>
        <w:t>财政拨款收支总预算</w:t>
      </w:r>
      <w:r w:rsidR="003B5138">
        <w:rPr>
          <w:rFonts w:ascii="仿宋" w:eastAsia="仿宋" w:hAnsi="仿宋" w:cs="仿宋" w:hint="eastAsia"/>
          <w:kern w:val="0"/>
          <w:sz w:val="32"/>
          <w:szCs w:val="32"/>
          <w:shd w:val="clear" w:color="auto" w:fill="FFFFFF"/>
        </w:rPr>
        <w:t>8</w:t>
      </w:r>
      <w:r>
        <w:rPr>
          <w:rFonts w:ascii="仿宋" w:eastAsia="仿宋" w:hAnsi="仿宋" w:cs="仿宋" w:hint="eastAsia"/>
          <w:kern w:val="0"/>
          <w:sz w:val="32"/>
          <w:szCs w:val="32"/>
          <w:shd w:val="clear" w:color="auto" w:fill="FFFFFF"/>
        </w:rPr>
        <w:t>254.54</w:t>
      </w:r>
      <w:r>
        <w:rPr>
          <w:rFonts w:ascii="仿宋" w:eastAsia="仿宋" w:hAnsi="仿宋" w:cs="仿宋" w:hint="eastAsia"/>
          <w:kern w:val="0"/>
          <w:sz w:val="32"/>
          <w:szCs w:val="32"/>
          <w:shd w:val="clear" w:color="auto" w:fill="FFFFFF"/>
        </w:rPr>
        <w:t>万元，比上年增加</w:t>
      </w:r>
      <w:r>
        <w:rPr>
          <w:rFonts w:ascii="仿宋" w:eastAsia="仿宋" w:hAnsi="仿宋" w:cs="仿宋" w:hint="eastAsia"/>
          <w:kern w:val="0"/>
          <w:sz w:val="32"/>
          <w:szCs w:val="32"/>
          <w:shd w:val="clear" w:color="auto" w:fill="FFFFFF"/>
        </w:rPr>
        <w:t>5505.95</w:t>
      </w:r>
      <w:r>
        <w:rPr>
          <w:rFonts w:ascii="仿宋" w:eastAsia="仿宋" w:hAnsi="仿宋" w:cs="仿宋" w:hint="eastAsia"/>
          <w:kern w:val="0"/>
          <w:sz w:val="32"/>
          <w:szCs w:val="32"/>
          <w:shd w:val="clear" w:color="auto" w:fill="FFFFFF"/>
        </w:rPr>
        <w:t>万元。收入包括：一般公共预算收入</w:t>
      </w:r>
      <w:r>
        <w:rPr>
          <w:rFonts w:ascii="仿宋" w:eastAsia="仿宋" w:hAnsi="仿宋" w:cs="仿宋" w:hint="eastAsia"/>
          <w:kern w:val="0"/>
          <w:sz w:val="32"/>
          <w:szCs w:val="32"/>
          <w:shd w:val="clear" w:color="auto" w:fill="FFFFFF"/>
        </w:rPr>
        <w:t>8067.73</w:t>
      </w:r>
      <w:r>
        <w:rPr>
          <w:rFonts w:ascii="仿宋" w:eastAsia="仿宋" w:hAnsi="仿宋" w:cs="仿宋" w:hint="eastAsia"/>
          <w:kern w:val="0"/>
          <w:sz w:val="32"/>
          <w:szCs w:val="32"/>
          <w:shd w:val="clear" w:color="auto" w:fill="FFFFFF"/>
        </w:rPr>
        <w:t>万元，政府性基金收入</w:t>
      </w:r>
      <w:r>
        <w:rPr>
          <w:rFonts w:ascii="仿宋" w:eastAsia="仿宋" w:hAnsi="仿宋" w:cs="仿宋" w:hint="eastAsia"/>
          <w:kern w:val="0"/>
          <w:sz w:val="32"/>
          <w:szCs w:val="32"/>
          <w:shd w:val="clear" w:color="auto" w:fill="FFFFFF"/>
        </w:rPr>
        <w:t>186.81</w:t>
      </w:r>
      <w:r>
        <w:rPr>
          <w:rFonts w:ascii="仿宋" w:eastAsia="仿宋" w:hAnsi="仿宋" w:cs="仿宋" w:hint="eastAsia"/>
          <w:kern w:val="0"/>
          <w:sz w:val="32"/>
          <w:szCs w:val="32"/>
          <w:shd w:val="clear" w:color="auto" w:fill="FFFFFF"/>
        </w:rPr>
        <w:t>万元。支出包括：节能环保支出</w:t>
      </w:r>
      <w:r>
        <w:rPr>
          <w:rFonts w:ascii="仿宋" w:eastAsia="仿宋" w:hAnsi="仿宋" w:cs="仿宋" w:hint="eastAsia"/>
          <w:kern w:val="0"/>
          <w:sz w:val="32"/>
          <w:szCs w:val="32"/>
          <w:shd w:val="clear" w:color="auto" w:fill="FFFFFF"/>
        </w:rPr>
        <w:t>201.68</w:t>
      </w:r>
      <w:r>
        <w:rPr>
          <w:rFonts w:ascii="仿宋" w:eastAsia="仿宋" w:hAnsi="仿宋" w:cs="仿宋" w:hint="eastAsia"/>
          <w:kern w:val="0"/>
          <w:sz w:val="32"/>
          <w:szCs w:val="32"/>
          <w:shd w:val="clear" w:color="auto" w:fill="FFFFFF"/>
        </w:rPr>
        <w:t>万元，城乡社区支出</w:t>
      </w:r>
      <w:r>
        <w:rPr>
          <w:rFonts w:ascii="仿宋" w:eastAsia="仿宋" w:hAnsi="仿宋" w:cs="仿宋" w:hint="eastAsia"/>
          <w:kern w:val="0"/>
          <w:sz w:val="32"/>
          <w:szCs w:val="32"/>
          <w:shd w:val="clear" w:color="auto" w:fill="FFFFFF"/>
        </w:rPr>
        <w:t>1540.55</w:t>
      </w:r>
      <w:r>
        <w:rPr>
          <w:rFonts w:ascii="仿宋" w:eastAsia="仿宋" w:hAnsi="仿宋" w:cs="仿宋" w:hint="eastAsia"/>
          <w:kern w:val="0"/>
          <w:sz w:val="32"/>
          <w:szCs w:val="32"/>
          <w:shd w:val="clear" w:color="auto" w:fill="FFFFFF"/>
        </w:rPr>
        <w:t>万元，住房保障支出</w:t>
      </w:r>
      <w:r>
        <w:rPr>
          <w:rFonts w:ascii="仿宋" w:eastAsia="仿宋" w:hAnsi="仿宋" w:cs="仿宋" w:hint="eastAsia"/>
          <w:kern w:val="0"/>
          <w:sz w:val="32"/>
          <w:szCs w:val="32"/>
          <w:shd w:val="clear" w:color="auto" w:fill="FFFFFF"/>
        </w:rPr>
        <w:t>6512.31</w:t>
      </w:r>
      <w:r>
        <w:rPr>
          <w:rFonts w:ascii="仿宋" w:eastAsia="仿宋" w:hAnsi="仿宋" w:cs="仿宋" w:hint="eastAsia"/>
          <w:kern w:val="0"/>
          <w:sz w:val="32"/>
          <w:szCs w:val="32"/>
          <w:shd w:val="clear" w:color="auto" w:fill="FFFFFF"/>
        </w:rPr>
        <w:t>万元。</w:t>
      </w:r>
    </w:p>
    <w:p w:rsidR="003171CB" w:rsidRDefault="00AC4B29">
      <w:pPr>
        <w:ind w:firstLineChars="196" w:firstLine="551"/>
        <w:rPr>
          <w:rFonts w:ascii="宋体" w:hAnsi="宋体"/>
          <w:b/>
          <w:sz w:val="28"/>
          <w:szCs w:val="28"/>
        </w:rPr>
      </w:pPr>
      <w:r>
        <w:rPr>
          <w:rFonts w:ascii="宋体" w:hAnsi="宋体" w:hint="eastAsia"/>
          <w:b/>
          <w:sz w:val="28"/>
          <w:szCs w:val="28"/>
        </w:rPr>
        <w:t>五、关于一般公共预算支出情况表（功能科目）的说明</w:t>
      </w:r>
    </w:p>
    <w:p w:rsidR="003171CB" w:rsidRDefault="00AC4B29">
      <w:p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201</w:t>
      </w:r>
      <w:r>
        <w:rPr>
          <w:rFonts w:ascii="仿宋" w:eastAsia="仿宋" w:hAnsi="仿宋" w:cs="仿宋" w:hint="eastAsia"/>
          <w:kern w:val="0"/>
          <w:sz w:val="32"/>
          <w:szCs w:val="32"/>
          <w:shd w:val="clear" w:color="auto" w:fill="FFFFFF"/>
        </w:rPr>
        <w:t>9</w:t>
      </w:r>
      <w:r>
        <w:rPr>
          <w:rFonts w:ascii="仿宋" w:eastAsia="仿宋" w:hAnsi="仿宋" w:cs="仿宋" w:hint="eastAsia"/>
          <w:kern w:val="0"/>
          <w:sz w:val="32"/>
          <w:szCs w:val="32"/>
          <w:shd w:val="clear" w:color="auto" w:fill="FFFFFF"/>
        </w:rPr>
        <w:t>年度</w:t>
      </w:r>
      <w:r>
        <w:rPr>
          <w:rFonts w:ascii="仿宋" w:eastAsia="仿宋" w:hAnsi="仿宋" w:cs="仿宋" w:hint="eastAsia"/>
          <w:sz w:val="32"/>
          <w:szCs w:val="32"/>
          <w:shd w:val="clear" w:color="auto" w:fill="FFFFFF"/>
        </w:rPr>
        <w:t>东宁市住房和城乡建设局</w:t>
      </w:r>
      <w:r>
        <w:rPr>
          <w:rFonts w:ascii="仿宋" w:eastAsia="仿宋" w:hAnsi="仿宋" w:cs="仿宋" w:hint="eastAsia"/>
          <w:kern w:val="0"/>
          <w:sz w:val="32"/>
          <w:szCs w:val="32"/>
          <w:shd w:val="clear" w:color="auto" w:fill="FFFFFF"/>
        </w:rPr>
        <w:t>一般公共预算支出</w:t>
      </w:r>
      <w:r>
        <w:rPr>
          <w:rFonts w:ascii="仿宋" w:eastAsia="仿宋" w:hAnsi="仿宋" w:cs="仿宋" w:hint="eastAsia"/>
          <w:kern w:val="0"/>
          <w:sz w:val="32"/>
          <w:szCs w:val="32"/>
          <w:shd w:val="clear" w:color="auto" w:fill="FFFFFF"/>
        </w:rPr>
        <w:t>8067.73</w:t>
      </w:r>
      <w:r>
        <w:rPr>
          <w:rFonts w:ascii="仿宋" w:eastAsia="仿宋" w:hAnsi="仿宋" w:cs="仿宋" w:hint="eastAsia"/>
          <w:kern w:val="0"/>
          <w:sz w:val="32"/>
          <w:szCs w:val="32"/>
          <w:shd w:val="clear" w:color="auto" w:fill="FFFFFF"/>
        </w:rPr>
        <w:t>万元，比上年增加</w:t>
      </w:r>
      <w:r>
        <w:rPr>
          <w:rFonts w:ascii="仿宋" w:eastAsia="仿宋" w:hAnsi="仿宋" w:cs="仿宋" w:hint="eastAsia"/>
          <w:kern w:val="0"/>
          <w:sz w:val="32"/>
          <w:szCs w:val="32"/>
          <w:shd w:val="clear" w:color="auto" w:fill="FFFFFF"/>
        </w:rPr>
        <w:t>5512.61</w:t>
      </w:r>
      <w:r>
        <w:rPr>
          <w:rFonts w:ascii="仿宋" w:eastAsia="仿宋" w:hAnsi="仿宋" w:cs="仿宋" w:hint="eastAsia"/>
          <w:kern w:val="0"/>
          <w:sz w:val="32"/>
          <w:szCs w:val="32"/>
          <w:shd w:val="clear" w:color="auto" w:fill="FFFFFF"/>
        </w:rPr>
        <w:t>万元，具体为：</w:t>
      </w:r>
    </w:p>
    <w:p w:rsidR="003171CB" w:rsidRDefault="00AC4B29">
      <w:p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1.2120101</w:t>
      </w:r>
      <w:r>
        <w:rPr>
          <w:rFonts w:ascii="仿宋" w:eastAsia="仿宋" w:hAnsi="仿宋" w:cs="仿宋" w:hint="eastAsia"/>
          <w:kern w:val="0"/>
          <w:sz w:val="32"/>
          <w:szCs w:val="32"/>
          <w:shd w:val="clear" w:color="auto" w:fill="FFFFFF"/>
        </w:rPr>
        <w:t>行政运行</w:t>
      </w:r>
      <w:r>
        <w:rPr>
          <w:rFonts w:ascii="仿宋" w:eastAsia="仿宋" w:hAnsi="仿宋" w:cs="仿宋" w:hint="eastAsia"/>
          <w:kern w:val="0"/>
          <w:sz w:val="32"/>
          <w:szCs w:val="32"/>
          <w:shd w:val="clear" w:color="auto" w:fill="FFFFFF"/>
        </w:rPr>
        <w:t>201</w:t>
      </w:r>
      <w:r>
        <w:rPr>
          <w:rFonts w:ascii="仿宋" w:eastAsia="仿宋" w:hAnsi="仿宋" w:cs="仿宋" w:hint="eastAsia"/>
          <w:kern w:val="0"/>
          <w:sz w:val="32"/>
          <w:szCs w:val="32"/>
          <w:shd w:val="clear" w:color="auto" w:fill="FFFFFF"/>
        </w:rPr>
        <w:t>9</w:t>
      </w:r>
      <w:r>
        <w:rPr>
          <w:rFonts w:ascii="仿宋" w:eastAsia="仿宋" w:hAnsi="仿宋" w:cs="仿宋" w:hint="eastAsia"/>
          <w:kern w:val="0"/>
          <w:sz w:val="32"/>
          <w:szCs w:val="32"/>
          <w:shd w:val="clear" w:color="auto" w:fill="FFFFFF"/>
        </w:rPr>
        <w:t>年预算数为</w:t>
      </w:r>
      <w:r>
        <w:rPr>
          <w:rFonts w:ascii="仿宋" w:eastAsia="仿宋" w:hAnsi="仿宋" w:cs="仿宋" w:hint="eastAsia"/>
          <w:kern w:val="0"/>
          <w:sz w:val="32"/>
          <w:szCs w:val="32"/>
          <w:shd w:val="clear" w:color="auto" w:fill="FFFFFF"/>
        </w:rPr>
        <w:t>156.58</w:t>
      </w:r>
      <w:r>
        <w:rPr>
          <w:rFonts w:ascii="仿宋" w:eastAsia="仿宋" w:hAnsi="仿宋" w:cs="仿宋" w:hint="eastAsia"/>
          <w:kern w:val="0"/>
          <w:sz w:val="32"/>
          <w:szCs w:val="32"/>
          <w:shd w:val="clear" w:color="auto" w:fill="FFFFFF"/>
        </w:rPr>
        <w:t>万元，比上年预算数</w:t>
      </w:r>
      <w:r>
        <w:rPr>
          <w:rFonts w:ascii="仿宋" w:eastAsia="仿宋" w:hAnsi="仿宋" w:cs="仿宋" w:hint="eastAsia"/>
          <w:kern w:val="0"/>
          <w:sz w:val="32"/>
          <w:szCs w:val="32"/>
          <w:shd w:val="clear" w:color="auto" w:fill="FFFFFF"/>
        </w:rPr>
        <w:t>增加</w:t>
      </w:r>
      <w:r>
        <w:rPr>
          <w:rFonts w:ascii="仿宋" w:eastAsia="仿宋" w:hAnsi="仿宋" w:cs="仿宋" w:hint="eastAsia"/>
          <w:kern w:val="0"/>
          <w:sz w:val="32"/>
          <w:szCs w:val="32"/>
          <w:shd w:val="clear" w:color="auto" w:fill="FFFFFF"/>
        </w:rPr>
        <w:t>31.48</w:t>
      </w:r>
      <w:r>
        <w:rPr>
          <w:rFonts w:ascii="仿宋" w:eastAsia="仿宋" w:hAnsi="仿宋" w:cs="仿宋" w:hint="eastAsia"/>
          <w:kern w:val="0"/>
          <w:sz w:val="32"/>
          <w:szCs w:val="32"/>
          <w:shd w:val="clear" w:color="auto" w:fill="FFFFFF"/>
        </w:rPr>
        <w:t>万元，</w:t>
      </w:r>
      <w:r>
        <w:rPr>
          <w:rFonts w:ascii="仿宋" w:eastAsia="仿宋" w:hAnsi="仿宋" w:cs="仿宋" w:hint="eastAsia"/>
          <w:kern w:val="0"/>
          <w:sz w:val="32"/>
          <w:szCs w:val="32"/>
          <w:shd w:val="clear" w:color="auto" w:fill="FFFFFF"/>
        </w:rPr>
        <w:t>增长</w:t>
      </w:r>
      <w:r>
        <w:rPr>
          <w:rFonts w:ascii="仿宋" w:eastAsia="仿宋" w:hAnsi="仿宋" w:cs="仿宋" w:hint="eastAsia"/>
          <w:kern w:val="0"/>
          <w:sz w:val="32"/>
          <w:szCs w:val="32"/>
          <w:shd w:val="clear" w:color="auto" w:fill="FFFFFF"/>
        </w:rPr>
        <w:t>25</w:t>
      </w: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w:t>
      </w:r>
    </w:p>
    <w:p w:rsidR="003171CB" w:rsidRDefault="00AC4B29">
      <w:p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2.2120102</w:t>
      </w:r>
      <w:r>
        <w:rPr>
          <w:rFonts w:ascii="仿宋" w:eastAsia="仿宋" w:hAnsi="仿宋" w:cs="仿宋" w:hint="eastAsia"/>
          <w:kern w:val="0"/>
          <w:sz w:val="32"/>
          <w:szCs w:val="32"/>
          <w:shd w:val="clear" w:color="auto" w:fill="FFFFFF"/>
        </w:rPr>
        <w:t>一般行政管理事务</w:t>
      </w:r>
      <w:r>
        <w:rPr>
          <w:rFonts w:ascii="仿宋" w:eastAsia="仿宋" w:hAnsi="仿宋" w:cs="仿宋" w:hint="eastAsia"/>
          <w:kern w:val="0"/>
          <w:sz w:val="32"/>
          <w:szCs w:val="32"/>
          <w:shd w:val="clear" w:color="auto" w:fill="FFFFFF"/>
        </w:rPr>
        <w:t>201</w:t>
      </w:r>
      <w:r>
        <w:rPr>
          <w:rFonts w:ascii="仿宋" w:eastAsia="仿宋" w:hAnsi="仿宋" w:cs="仿宋" w:hint="eastAsia"/>
          <w:kern w:val="0"/>
          <w:sz w:val="32"/>
          <w:szCs w:val="32"/>
          <w:shd w:val="clear" w:color="auto" w:fill="FFFFFF"/>
        </w:rPr>
        <w:t>9</w:t>
      </w:r>
      <w:r>
        <w:rPr>
          <w:rFonts w:ascii="仿宋" w:eastAsia="仿宋" w:hAnsi="仿宋" w:cs="仿宋" w:hint="eastAsia"/>
          <w:kern w:val="0"/>
          <w:sz w:val="32"/>
          <w:szCs w:val="32"/>
          <w:shd w:val="clear" w:color="auto" w:fill="FFFFFF"/>
        </w:rPr>
        <w:t>年预算数为</w:t>
      </w:r>
      <w:r>
        <w:rPr>
          <w:rFonts w:ascii="仿宋" w:eastAsia="仿宋" w:hAnsi="仿宋" w:cs="仿宋" w:hint="eastAsia"/>
          <w:kern w:val="0"/>
          <w:sz w:val="32"/>
          <w:szCs w:val="32"/>
          <w:shd w:val="clear" w:color="auto" w:fill="FFFFFF"/>
        </w:rPr>
        <w:t>8.25</w:t>
      </w:r>
      <w:r>
        <w:rPr>
          <w:rFonts w:ascii="仿宋" w:eastAsia="仿宋" w:hAnsi="仿宋" w:cs="仿宋" w:hint="eastAsia"/>
          <w:kern w:val="0"/>
          <w:sz w:val="32"/>
          <w:szCs w:val="32"/>
          <w:shd w:val="clear" w:color="auto" w:fill="FFFFFF"/>
        </w:rPr>
        <w:t>万元，比上年预算数减少</w:t>
      </w:r>
      <w:r>
        <w:rPr>
          <w:rFonts w:ascii="仿宋" w:eastAsia="仿宋" w:hAnsi="仿宋" w:cs="仿宋" w:hint="eastAsia"/>
          <w:kern w:val="0"/>
          <w:sz w:val="32"/>
          <w:szCs w:val="32"/>
          <w:shd w:val="clear" w:color="auto" w:fill="FFFFFF"/>
        </w:rPr>
        <w:t>273.95</w:t>
      </w:r>
      <w:r>
        <w:rPr>
          <w:rFonts w:ascii="仿宋" w:eastAsia="仿宋" w:hAnsi="仿宋" w:cs="仿宋" w:hint="eastAsia"/>
          <w:kern w:val="0"/>
          <w:sz w:val="32"/>
          <w:szCs w:val="32"/>
          <w:shd w:val="clear" w:color="auto" w:fill="FFFFFF"/>
        </w:rPr>
        <w:t>万元，下降</w:t>
      </w:r>
      <w:r>
        <w:rPr>
          <w:rFonts w:ascii="仿宋" w:eastAsia="仿宋" w:hAnsi="仿宋" w:cs="仿宋" w:hint="eastAsia"/>
          <w:kern w:val="0"/>
          <w:sz w:val="32"/>
          <w:szCs w:val="32"/>
          <w:shd w:val="clear" w:color="auto" w:fill="FFFFFF"/>
        </w:rPr>
        <w:t>97</w:t>
      </w: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w:t>
      </w:r>
    </w:p>
    <w:p w:rsidR="003171CB" w:rsidRDefault="00AC4B29">
      <w:pPr>
        <w:numPr>
          <w:ilvl w:val="0"/>
          <w:numId w:val="1"/>
        </w:num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lastRenderedPageBreak/>
        <w:t>2120199</w:t>
      </w:r>
      <w:r>
        <w:rPr>
          <w:rFonts w:ascii="仿宋" w:eastAsia="仿宋" w:hAnsi="仿宋" w:cs="仿宋" w:hint="eastAsia"/>
          <w:kern w:val="0"/>
          <w:sz w:val="32"/>
          <w:szCs w:val="32"/>
          <w:shd w:val="clear" w:color="auto" w:fill="FFFFFF"/>
        </w:rPr>
        <w:t>其他城乡社区管理事务支出</w:t>
      </w:r>
      <w:r>
        <w:rPr>
          <w:rFonts w:ascii="仿宋" w:eastAsia="仿宋" w:hAnsi="仿宋" w:cs="仿宋" w:hint="eastAsia"/>
          <w:kern w:val="0"/>
          <w:sz w:val="32"/>
          <w:szCs w:val="32"/>
          <w:shd w:val="clear" w:color="auto" w:fill="FFFFFF"/>
        </w:rPr>
        <w:t>201</w:t>
      </w:r>
      <w:r>
        <w:rPr>
          <w:rFonts w:ascii="仿宋" w:eastAsia="仿宋" w:hAnsi="仿宋" w:cs="仿宋" w:hint="eastAsia"/>
          <w:kern w:val="0"/>
          <w:sz w:val="32"/>
          <w:szCs w:val="32"/>
          <w:shd w:val="clear" w:color="auto" w:fill="FFFFFF"/>
        </w:rPr>
        <w:t>9</w:t>
      </w:r>
      <w:r>
        <w:rPr>
          <w:rFonts w:ascii="仿宋" w:eastAsia="仿宋" w:hAnsi="仿宋" w:cs="仿宋" w:hint="eastAsia"/>
          <w:kern w:val="0"/>
          <w:sz w:val="32"/>
          <w:szCs w:val="32"/>
          <w:shd w:val="clear" w:color="auto" w:fill="FFFFFF"/>
        </w:rPr>
        <w:t>年预算数为</w:t>
      </w:r>
      <w:r>
        <w:rPr>
          <w:rFonts w:ascii="仿宋" w:eastAsia="仿宋" w:hAnsi="仿宋" w:cs="仿宋" w:hint="eastAsia"/>
          <w:kern w:val="0"/>
          <w:sz w:val="32"/>
          <w:szCs w:val="32"/>
          <w:shd w:val="clear" w:color="auto" w:fill="FFFFFF"/>
        </w:rPr>
        <w:t>398.75</w:t>
      </w:r>
      <w:r>
        <w:rPr>
          <w:rFonts w:ascii="仿宋" w:eastAsia="仿宋" w:hAnsi="仿宋" w:cs="仿宋" w:hint="eastAsia"/>
          <w:kern w:val="0"/>
          <w:sz w:val="32"/>
          <w:szCs w:val="32"/>
          <w:shd w:val="clear" w:color="auto" w:fill="FFFFFF"/>
        </w:rPr>
        <w:t>万元，比上年预算数</w:t>
      </w:r>
      <w:r>
        <w:rPr>
          <w:rFonts w:ascii="仿宋" w:eastAsia="仿宋" w:hAnsi="仿宋" w:cs="仿宋" w:hint="eastAsia"/>
          <w:kern w:val="0"/>
          <w:sz w:val="32"/>
          <w:szCs w:val="32"/>
          <w:shd w:val="clear" w:color="auto" w:fill="FFFFFF"/>
        </w:rPr>
        <w:t>减少</w:t>
      </w:r>
      <w:r>
        <w:rPr>
          <w:rFonts w:ascii="仿宋" w:eastAsia="仿宋" w:hAnsi="仿宋" w:cs="仿宋" w:hint="eastAsia"/>
          <w:kern w:val="0"/>
          <w:sz w:val="32"/>
          <w:szCs w:val="32"/>
          <w:shd w:val="clear" w:color="auto" w:fill="FFFFFF"/>
        </w:rPr>
        <w:t>42.56</w:t>
      </w:r>
      <w:r>
        <w:rPr>
          <w:rFonts w:ascii="仿宋" w:eastAsia="仿宋" w:hAnsi="仿宋" w:cs="仿宋" w:hint="eastAsia"/>
          <w:kern w:val="0"/>
          <w:sz w:val="32"/>
          <w:szCs w:val="32"/>
          <w:shd w:val="clear" w:color="auto" w:fill="FFFFFF"/>
        </w:rPr>
        <w:t>万元，下降</w:t>
      </w:r>
      <w:r>
        <w:rPr>
          <w:rFonts w:ascii="仿宋" w:eastAsia="仿宋" w:hAnsi="仿宋" w:cs="仿宋" w:hint="eastAsia"/>
          <w:kern w:val="0"/>
          <w:sz w:val="32"/>
          <w:szCs w:val="32"/>
          <w:shd w:val="clear" w:color="auto" w:fill="FFFFFF"/>
        </w:rPr>
        <w:t>9.6</w:t>
      </w: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w:t>
      </w:r>
    </w:p>
    <w:p w:rsidR="003171CB" w:rsidRDefault="00AC4B29">
      <w:pPr>
        <w:numPr>
          <w:ilvl w:val="0"/>
          <w:numId w:val="1"/>
        </w:num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2120303</w:t>
      </w:r>
      <w:r>
        <w:rPr>
          <w:rFonts w:ascii="仿宋" w:eastAsia="仿宋" w:hAnsi="仿宋" w:cs="仿宋" w:hint="eastAsia"/>
          <w:kern w:val="0"/>
          <w:sz w:val="32"/>
          <w:szCs w:val="32"/>
          <w:shd w:val="clear" w:color="auto" w:fill="FFFFFF"/>
        </w:rPr>
        <w:t>小城镇基础设施建设</w:t>
      </w:r>
      <w:r>
        <w:rPr>
          <w:rFonts w:ascii="仿宋" w:eastAsia="仿宋" w:hAnsi="仿宋" w:cs="仿宋" w:hint="eastAsia"/>
          <w:kern w:val="0"/>
          <w:sz w:val="32"/>
          <w:szCs w:val="32"/>
          <w:shd w:val="clear" w:color="auto" w:fill="FFFFFF"/>
        </w:rPr>
        <w:t>201</w:t>
      </w:r>
      <w:r>
        <w:rPr>
          <w:rFonts w:ascii="仿宋" w:eastAsia="仿宋" w:hAnsi="仿宋" w:cs="仿宋" w:hint="eastAsia"/>
          <w:kern w:val="0"/>
          <w:sz w:val="32"/>
          <w:szCs w:val="32"/>
          <w:shd w:val="clear" w:color="auto" w:fill="FFFFFF"/>
        </w:rPr>
        <w:t>9</w:t>
      </w:r>
      <w:r>
        <w:rPr>
          <w:rFonts w:ascii="仿宋" w:eastAsia="仿宋" w:hAnsi="仿宋" w:cs="仿宋" w:hint="eastAsia"/>
          <w:kern w:val="0"/>
          <w:sz w:val="32"/>
          <w:szCs w:val="32"/>
          <w:shd w:val="clear" w:color="auto" w:fill="FFFFFF"/>
        </w:rPr>
        <w:t>年预算数为</w:t>
      </w:r>
      <w:r>
        <w:rPr>
          <w:rFonts w:ascii="仿宋" w:eastAsia="仿宋" w:hAnsi="仿宋" w:cs="仿宋" w:hint="eastAsia"/>
          <w:kern w:val="0"/>
          <w:sz w:val="32"/>
          <w:szCs w:val="32"/>
          <w:shd w:val="clear" w:color="auto" w:fill="FFFFFF"/>
        </w:rPr>
        <w:t>503.12</w:t>
      </w:r>
      <w:r>
        <w:rPr>
          <w:rFonts w:ascii="仿宋" w:eastAsia="仿宋" w:hAnsi="仿宋" w:cs="仿宋" w:hint="eastAsia"/>
          <w:kern w:val="0"/>
          <w:sz w:val="32"/>
          <w:szCs w:val="32"/>
          <w:shd w:val="clear" w:color="auto" w:fill="FFFFFF"/>
        </w:rPr>
        <w:t>万元，比上年预算数</w:t>
      </w:r>
      <w:r>
        <w:rPr>
          <w:rFonts w:ascii="仿宋" w:eastAsia="仿宋" w:hAnsi="仿宋" w:cs="仿宋" w:hint="eastAsia"/>
          <w:kern w:val="0"/>
          <w:sz w:val="32"/>
          <w:szCs w:val="32"/>
          <w:shd w:val="clear" w:color="auto" w:fill="FFFFFF"/>
        </w:rPr>
        <w:t>减少</w:t>
      </w:r>
      <w:r>
        <w:rPr>
          <w:rFonts w:ascii="仿宋" w:eastAsia="仿宋" w:hAnsi="仿宋" w:cs="仿宋" w:hint="eastAsia"/>
          <w:kern w:val="0"/>
          <w:sz w:val="32"/>
          <w:szCs w:val="32"/>
          <w:shd w:val="clear" w:color="auto" w:fill="FFFFFF"/>
        </w:rPr>
        <w:t>596.35</w:t>
      </w:r>
      <w:r>
        <w:rPr>
          <w:rFonts w:ascii="仿宋" w:eastAsia="仿宋" w:hAnsi="仿宋" w:cs="仿宋" w:hint="eastAsia"/>
          <w:kern w:val="0"/>
          <w:sz w:val="32"/>
          <w:szCs w:val="32"/>
          <w:shd w:val="clear" w:color="auto" w:fill="FFFFFF"/>
        </w:rPr>
        <w:t>万元</w:t>
      </w: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下降</w:t>
      </w:r>
      <w:r>
        <w:rPr>
          <w:rFonts w:ascii="仿宋" w:eastAsia="仿宋" w:hAnsi="仿宋" w:cs="仿宋" w:hint="eastAsia"/>
          <w:kern w:val="0"/>
          <w:sz w:val="32"/>
          <w:szCs w:val="32"/>
          <w:shd w:val="clear" w:color="auto" w:fill="FFFFFF"/>
        </w:rPr>
        <w:t>54</w:t>
      </w: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w:t>
      </w:r>
    </w:p>
    <w:p w:rsidR="003171CB" w:rsidRDefault="00AC4B29">
      <w:pPr>
        <w:numPr>
          <w:ilvl w:val="0"/>
          <w:numId w:val="1"/>
        </w:num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2120501</w:t>
      </w:r>
      <w:r>
        <w:rPr>
          <w:rFonts w:ascii="仿宋" w:eastAsia="仿宋" w:hAnsi="仿宋" w:cs="仿宋" w:hint="eastAsia"/>
          <w:kern w:val="0"/>
          <w:sz w:val="32"/>
          <w:szCs w:val="32"/>
          <w:shd w:val="clear" w:color="auto" w:fill="FFFFFF"/>
        </w:rPr>
        <w:t>城乡社区环境卫生</w:t>
      </w:r>
      <w:r>
        <w:rPr>
          <w:rFonts w:ascii="仿宋" w:eastAsia="仿宋" w:hAnsi="仿宋" w:cs="仿宋" w:hint="eastAsia"/>
          <w:kern w:val="0"/>
          <w:sz w:val="32"/>
          <w:szCs w:val="32"/>
          <w:shd w:val="clear" w:color="auto" w:fill="FFFFFF"/>
        </w:rPr>
        <w:t>201</w:t>
      </w:r>
      <w:r>
        <w:rPr>
          <w:rFonts w:ascii="仿宋" w:eastAsia="仿宋" w:hAnsi="仿宋" w:cs="仿宋" w:hint="eastAsia"/>
          <w:kern w:val="0"/>
          <w:sz w:val="32"/>
          <w:szCs w:val="32"/>
          <w:shd w:val="clear" w:color="auto" w:fill="FFFFFF"/>
        </w:rPr>
        <w:t>9</w:t>
      </w:r>
      <w:r>
        <w:rPr>
          <w:rFonts w:ascii="仿宋" w:eastAsia="仿宋" w:hAnsi="仿宋" w:cs="仿宋" w:hint="eastAsia"/>
          <w:kern w:val="0"/>
          <w:sz w:val="32"/>
          <w:szCs w:val="32"/>
          <w:shd w:val="clear" w:color="auto" w:fill="FFFFFF"/>
        </w:rPr>
        <w:t>年预算数为</w:t>
      </w:r>
      <w:r>
        <w:rPr>
          <w:rFonts w:ascii="仿宋" w:eastAsia="仿宋" w:hAnsi="仿宋" w:cs="仿宋" w:hint="eastAsia"/>
          <w:kern w:val="0"/>
          <w:sz w:val="32"/>
          <w:szCs w:val="32"/>
          <w:shd w:val="clear" w:color="auto" w:fill="FFFFFF"/>
        </w:rPr>
        <w:t>199.53</w:t>
      </w:r>
      <w:r>
        <w:rPr>
          <w:rFonts w:ascii="仿宋" w:eastAsia="仿宋" w:hAnsi="仿宋" w:cs="仿宋" w:hint="eastAsia"/>
          <w:kern w:val="0"/>
          <w:sz w:val="32"/>
          <w:szCs w:val="32"/>
          <w:shd w:val="clear" w:color="auto" w:fill="FFFFFF"/>
        </w:rPr>
        <w:t>万元，比上年预算数</w:t>
      </w:r>
      <w:r>
        <w:rPr>
          <w:rFonts w:ascii="仿宋" w:eastAsia="仿宋" w:hAnsi="仿宋" w:cs="仿宋" w:hint="eastAsia"/>
          <w:kern w:val="0"/>
          <w:sz w:val="32"/>
          <w:szCs w:val="32"/>
          <w:shd w:val="clear" w:color="auto" w:fill="FFFFFF"/>
        </w:rPr>
        <w:t>增加</w:t>
      </w:r>
      <w:r>
        <w:rPr>
          <w:rFonts w:ascii="仿宋" w:eastAsia="仿宋" w:hAnsi="仿宋" w:cs="仿宋" w:hint="eastAsia"/>
          <w:kern w:val="0"/>
          <w:sz w:val="32"/>
          <w:szCs w:val="32"/>
          <w:shd w:val="clear" w:color="auto" w:fill="FFFFFF"/>
        </w:rPr>
        <w:t>17.55</w:t>
      </w:r>
      <w:r>
        <w:rPr>
          <w:rFonts w:ascii="仿宋" w:eastAsia="仿宋" w:hAnsi="仿宋" w:cs="仿宋" w:hint="eastAsia"/>
          <w:kern w:val="0"/>
          <w:sz w:val="32"/>
          <w:szCs w:val="32"/>
          <w:shd w:val="clear" w:color="auto" w:fill="FFFFFF"/>
        </w:rPr>
        <w:t>万元，</w:t>
      </w:r>
      <w:r>
        <w:rPr>
          <w:rFonts w:ascii="仿宋" w:eastAsia="仿宋" w:hAnsi="仿宋" w:cs="仿宋" w:hint="eastAsia"/>
          <w:kern w:val="0"/>
          <w:sz w:val="32"/>
          <w:szCs w:val="32"/>
          <w:shd w:val="clear" w:color="auto" w:fill="FFFFFF"/>
        </w:rPr>
        <w:t>增长</w:t>
      </w:r>
      <w:r>
        <w:rPr>
          <w:rFonts w:ascii="仿宋" w:eastAsia="仿宋" w:hAnsi="仿宋" w:cs="仿宋" w:hint="eastAsia"/>
          <w:kern w:val="0"/>
          <w:sz w:val="32"/>
          <w:szCs w:val="32"/>
          <w:shd w:val="clear" w:color="auto" w:fill="FFFFFF"/>
        </w:rPr>
        <w:t>9.6</w:t>
      </w: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w:t>
      </w:r>
    </w:p>
    <w:p w:rsidR="003171CB" w:rsidRDefault="00AC4B29">
      <w:pPr>
        <w:numPr>
          <w:ilvl w:val="0"/>
          <w:numId w:val="1"/>
        </w:num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2120601</w:t>
      </w:r>
      <w:r>
        <w:rPr>
          <w:rFonts w:ascii="仿宋" w:eastAsia="仿宋" w:hAnsi="仿宋" w:cs="仿宋" w:hint="eastAsia"/>
          <w:kern w:val="0"/>
          <w:sz w:val="32"/>
          <w:szCs w:val="32"/>
          <w:shd w:val="clear" w:color="auto" w:fill="FFFFFF"/>
        </w:rPr>
        <w:t>建设市场管理和监督</w:t>
      </w:r>
      <w:r>
        <w:rPr>
          <w:rFonts w:ascii="仿宋" w:eastAsia="仿宋" w:hAnsi="仿宋" w:cs="仿宋" w:hint="eastAsia"/>
          <w:kern w:val="0"/>
          <w:sz w:val="32"/>
          <w:szCs w:val="32"/>
          <w:shd w:val="clear" w:color="auto" w:fill="FFFFFF"/>
        </w:rPr>
        <w:t>201</w:t>
      </w:r>
      <w:r>
        <w:rPr>
          <w:rFonts w:ascii="仿宋" w:eastAsia="仿宋" w:hAnsi="仿宋" w:cs="仿宋" w:hint="eastAsia"/>
          <w:kern w:val="0"/>
          <w:sz w:val="32"/>
          <w:szCs w:val="32"/>
          <w:shd w:val="clear" w:color="auto" w:fill="FFFFFF"/>
        </w:rPr>
        <w:t>9</w:t>
      </w:r>
      <w:r>
        <w:rPr>
          <w:rFonts w:ascii="仿宋" w:eastAsia="仿宋" w:hAnsi="仿宋" w:cs="仿宋" w:hint="eastAsia"/>
          <w:kern w:val="0"/>
          <w:sz w:val="32"/>
          <w:szCs w:val="32"/>
          <w:shd w:val="clear" w:color="auto" w:fill="FFFFFF"/>
        </w:rPr>
        <w:t>年预算数为</w:t>
      </w:r>
      <w:r>
        <w:rPr>
          <w:rFonts w:ascii="仿宋" w:eastAsia="仿宋" w:hAnsi="仿宋" w:cs="仿宋" w:hint="eastAsia"/>
          <w:kern w:val="0"/>
          <w:sz w:val="32"/>
          <w:szCs w:val="32"/>
          <w:shd w:val="clear" w:color="auto" w:fill="FFFFFF"/>
        </w:rPr>
        <w:t>87.51</w:t>
      </w:r>
      <w:r>
        <w:rPr>
          <w:rFonts w:ascii="仿宋" w:eastAsia="仿宋" w:hAnsi="仿宋" w:cs="仿宋" w:hint="eastAsia"/>
          <w:kern w:val="0"/>
          <w:sz w:val="32"/>
          <w:szCs w:val="32"/>
          <w:shd w:val="clear" w:color="auto" w:fill="FFFFFF"/>
        </w:rPr>
        <w:t>万元，比上年预算数减少</w:t>
      </w:r>
      <w:r>
        <w:rPr>
          <w:rFonts w:ascii="仿宋" w:eastAsia="仿宋" w:hAnsi="仿宋" w:cs="仿宋" w:hint="eastAsia"/>
          <w:kern w:val="0"/>
          <w:sz w:val="32"/>
          <w:szCs w:val="32"/>
          <w:shd w:val="clear" w:color="auto" w:fill="FFFFFF"/>
        </w:rPr>
        <w:t>2.49</w:t>
      </w:r>
      <w:r>
        <w:rPr>
          <w:rFonts w:ascii="仿宋" w:eastAsia="仿宋" w:hAnsi="仿宋" w:cs="仿宋" w:hint="eastAsia"/>
          <w:kern w:val="0"/>
          <w:sz w:val="32"/>
          <w:szCs w:val="32"/>
          <w:shd w:val="clear" w:color="auto" w:fill="FFFFFF"/>
        </w:rPr>
        <w:t>万元，下降</w:t>
      </w:r>
      <w:r>
        <w:rPr>
          <w:rFonts w:ascii="仿宋" w:eastAsia="仿宋" w:hAnsi="仿宋" w:cs="仿宋" w:hint="eastAsia"/>
          <w:kern w:val="0"/>
          <w:sz w:val="32"/>
          <w:szCs w:val="32"/>
          <w:shd w:val="clear" w:color="auto" w:fill="FFFFFF"/>
        </w:rPr>
        <w:t>2.7</w:t>
      </w: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w:t>
      </w:r>
    </w:p>
    <w:p w:rsidR="003171CB" w:rsidRDefault="00AC4B29">
      <w:pPr>
        <w:numPr>
          <w:ilvl w:val="0"/>
          <w:numId w:val="1"/>
        </w:num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2110302</w:t>
      </w:r>
      <w:r>
        <w:rPr>
          <w:rFonts w:ascii="仿宋" w:eastAsia="仿宋" w:hAnsi="仿宋" w:cs="仿宋" w:hint="eastAsia"/>
          <w:kern w:val="0"/>
          <w:sz w:val="32"/>
          <w:szCs w:val="32"/>
          <w:shd w:val="clear" w:color="auto" w:fill="FFFFFF"/>
        </w:rPr>
        <w:t>水体</w:t>
      </w:r>
      <w:r>
        <w:rPr>
          <w:rFonts w:ascii="仿宋" w:eastAsia="仿宋" w:hAnsi="仿宋" w:cs="仿宋" w:hint="eastAsia"/>
          <w:kern w:val="0"/>
          <w:sz w:val="32"/>
          <w:szCs w:val="32"/>
          <w:shd w:val="clear" w:color="auto" w:fill="FFFFFF"/>
        </w:rPr>
        <w:t>201</w:t>
      </w:r>
      <w:r>
        <w:rPr>
          <w:rFonts w:ascii="仿宋" w:eastAsia="仿宋" w:hAnsi="仿宋" w:cs="仿宋" w:hint="eastAsia"/>
          <w:kern w:val="0"/>
          <w:sz w:val="32"/>
          <w:szCs w:val="32"/>
          <w:shd w:val="clear" w:color="auto" w:fill="FFFFFF"/>
        </w:rPr>
        <w:t>9</w:t>
      </w:r>
      <w:r>
        <w:rPr>
          <w:rFonts w:ascii="仿宋" w:eastAsia="仿宋" w:hAnsi="仿宋" w:cs="仿宋" w:hint="eastAsia"/>
          <w:kern w:val="0"/>
          <w:sz w:val="32"/>
          <w:szCs w:val="32"/>
          <w:shd w:val="clear" w:color="auto" w:fill="FFFFFF"/>
        </w:rPr>
        <w:t>年预算数为</w:t>
      </w:r>
      <w:r>
        <w:rPr>
          <w:rFonts w:ascii="仿宋" w:eastAsia="仿宋" w:hAnsi="仿宋" w:cs="仿宋" w:hint="eastAsia"/>
          <w:kern w:val="0"/>
          <w:sz w:val="32"/>
          <w:szCs w:val="32"/>
          <w:shd w:val="clear" w:color="auto" w:fill="FFFFFF"/>
        </w:rPr>
        <w:t>201.68</w:t>
      </w:r>
      <w:r>
        <w:rPr>
          <w:rFonts w:ascii="仿宋" w:eastAsia="仿宋" w:hAnsi="仿宋" w:cs="仿宋" w:hint="eastAsia"/>
          <w:kern w:val="0"/>
          <w:sz w:val="32"/>
          <w:szCs w:val="32"/>
          <w:shd w:val="clear" w:color="auto" w:fill="FFFFFF"/>
        </w:rPr>
        <w:t>万元</w:t>
      </w: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比上年预算数减少</w:t>
      </w:r>
      <w:r>
        <w:rPr>
          <w:rFonts w:ascii="仿宋" w:eastAsia="仿宋" w:hAnsi="仿宋" w:cs="仿宋" w:hint="eastAsia"/>
          <w:kern w:val="0"/>
          <w:sz w:val="32"/>
          <w:szCs w:val="32"/>
          <w:shd w:val="clear" w:color="auto" w:fill="FFFFFF"/>
        </w:rPr>
        <w:t>10.78</w:t>
      </w:r>
      <w:r>
        <w:rPr>
          <w:rFonts w:ascii="仿宋" w:eastAsia="仿宋" w:hAnsi="仿宋" w:cs="仿宋" w:hint="eastAsia"/>
          <w:kern w:val="0"/>
          <w:sz w:val="32"/>
          <w:szCs w:val="32"/>
          <w:shd w:val="clear" w:color="auto" w:fill="FFFFFF"/>
        </w:rPr>
        <w:t>万元，下降</w:t>
      </w:r>
      <w:r>
        <w:rPr>
          <w:rFonts w:ascii="仿宋" w:eastAsia="仿宋" w:hAnsi="仿宋" w:cs="仿宋" w:hint="eastAsia"/>
          <w:kern w:val="0"/>
          <w:sz w:val="32"/>
          <w:szCs w:val="32"/>
          <w:shd w:val="clear" w:color="auto" w:fill="FFFFFF"/>
        </w:rPr>
        <w:t>5</w:t>
      </w: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w:t>
      </w:r>
    </w:p>
    <w:p w:rsidR="003171CB" w:rsidRDefault="00AC4B29">
      <w:pPr>
        <w:numPr>
          <w:ilvl w:val="0"/>
          <w:numId w:val="1"/>
        </w:num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221010</w:t>
      </w:r>
      <w:r>
        <w:rPr>
          <w:rFonts w:ascii="仿宋" w:eastAsia="仿宋" w:hAnsi="仿宋" w:cs="仿宋" w:hint="eastAsia"/>
          <w:kern w:val="0"/>
          <w:sz w:val="32"/>
          <w:szCs w:val="32"/>
          <w:shd w:val="clear" w:color="auto" w:fill="FFFFFF"/>
        </w:rPr>
        <w:t>3</w:t>
      </w:r>
      <w:r>
        <w:rPr>
          <w:rFonts w:ascii="仿宋" w:eastAsia="仿宋" w:hAnsi="仿宋" w:cs="仿宋" w:hint="eastAsia"/>
          <w:kern w:val="0"/>
          <w:sz w:val="32"/>
          <w:szCs w:val="32"/>
          <w:shd w:val="clear" w:color="auto" w:fill="FFFFFF"/>
        </w:rPr>
        <w:t>棚户区改造</w:t>
      </w:r>
      <w:r>
        <w:rPr>
          <w:rFonts w:ascii="仿宋" w:eastAsia="仿宋" w:hAnsi="仿宋" w:cs="仿宋" w:hint="eastAsia"/>
          <w:kern w:val="0"/>
          <w:sz w:val="32"/>
          <w:szCs w:val="32"/>
          <w:shd w:val="clear" w:color="auto" w:fill="FFFFFF"/>
        </w:rPr>
        <w:t>2019</w:t>
      </w:r>
      <w:r>
        <w:rPr>
          <w:rFonts w:ascii="仿宋" w:eastAsia="仿宋" w:hAnsi="仿宋" w:cs="仿宋" w:hint="eastAsia"/>
          <w:kern w:val="0"/>
          <w:sz w:val="32"/>
          <w:szCs w:val="32"/>
          <w:shd w:val="clear" w:color="auto" w:fill="FFFFFF"/>
        </w:rPr>
        <w:t>年预算数为</w:t>
      </w:r>
      <w:r>
        <w:rPr>
          <w:rFonts w:ascii="仿宋" w:eastAsia="仿宋" w:hAnsi="仿宋" w:cs="仿宋" w:hint="eastAsia"/>
          <w:kern w:val="0"/>
          <w:sz w:val="32"/>
          <w:szCs w:val="32"/>
          <w:shd w:val="clear" w:color="auto" w:fill="FFFFFF"/>
        </w:rPr>
        <w:t>6456.65</w:t>
      </w:r>
      <w:r>
        <w:rPr>
          <w:rFonts w:ascii="仿宋" w:eastAsia="仿宋" w:hAnsi="仿宋" w:cs="仿宋" w:hint="eastAsia"/>
          <w:kern w:val="0"/>
          <w:sz w:val="32"/>
          <w:szCs w:val="32"/>
          <w:shd w:val="clear" w:color="auto" w:fill="FFFFFF"/>
        </w:rPr>
        <w:t>万元，</w:t>
      </w:r>
      <w:r>
        <w:rPr>
          <w:rFonts w:ascii="仿宋" w:eastAsia="仿宋" w:hAnsi="仿宋" w:cs="仿宋" w:hint="eastAsia"/>
          <w:kern w:val="0"/>
          <w:sz w:val="32"/>
          <w:szCs w:val="32"/>
          <w:shd w:val="clear" w:color="auto" w:fill="FFFFFF"/>
        </w:rPr>
        <w:t>比上年预算数增加</w:t>
      </w:r>
      <w:r>
        <w:rPr>
          <w:rFonts w:ascii="仿宋" w:eastAsia="仿宋" w:hAnsi="仿宋" w:cs="仿宋" w:hint="eastAsia"/>
          <w:kern w:val="0"/>
          <w:sz w:val="32"/>
          <w:szCs w:val="32"/>
          <w:shd w:val="clear" w:color="auto" w:fill="FFFFFF"/>
        </w:rPr>
        <w:t>6456.65</w:t>
      </w:r>
      <w:r>
        <w:rPr>
          <w:rFonts w:ascii="仿宋" w:eastAsia="仿宋" w:hAnsi="仿宋" w:cs="仿宋" w:hint="eastAsia"/>
          <w:kern w:val="0"/>
          <w:sz w:val="32"/>
          <w:szCs w:val="32"/>
          <w:shd w:val="clear" w:color="auto" w:fill="FFFFFF"/>
        </w:rPr>
        <w:t>万元。</w:t>
      </w:r>
    </w:p>
    <w:p w:rsidR="003171CB" w:rsidRDefault="00AC4B29">
      <w:pPr>
        <w:numPr>
          <w:ilvl w:val="0"/>
          <w:numId w:val="1"/>
        </w:num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2210106</w:t>
      </w:r>
      <w:r>
        <w:rPr>
          <w:rFonts w:ascii="仿宋" w:eastAsia="仿宋" w:hAnsi="仿宋" w:cs="仿宋" w:hint="eastAsia"/>
          <w:kern w:val="0"/>
          <w:sz w:val="32"/>
          <w:szCs w:val="32"/>
          <w:shd w:val="clear" w:color="auto" w:fill="FFFFFF"/>
        </w:rPr>
        <w:t>公共租赁住房</w:t>
      </w:r>
      <w:r>
        <w:rPr>
          <w:rFonts w:ascii="仿宋" w:eastAsia="仿宋" w:hAnsi="仿宋" w:cs="仿宋" w:hint="eastAsia"/>
          <w:kern w:val="0"/>
          <w:sz w:val="32"/>
          <w:szCs w:val="32"/>
          <w:shd w:val="clear" w:color="auto" w:fill="FFFFFF"/>
        </w:rPr>
        <w:t>201</w:t>
      </w:r>
      <w:r>
        <w:rPr>
          <w:rFonts w:ascii="仿宋" w:eastAsia="仿宋" w:hAnsi="仿宋" w:cs="仿宋" w:hint="eastAsia"/>
          <w:kern w:val="0"/>
          <w:sz w:val="32"/>
          <w:szCs w:val="32"/>
          <w:shd w:val="clear" w:color="auto" w:fill="FFFFFF"/>
        </w:rPr>
        <w:t>9</w:t>
      </w:r>
      <w:r>
        <w:rPr>
          <w:rFonts w:ascii="仿宋" w:eastAsia="仿宋" w:hAnsi="仿宋" w:cs="仿宋" w:hint="eastAsia"/>
          <w:kern w:val="0"/>
          <w:sz w:val="32"/>
          <w:szCs w:val="32"/>
          <w:shd w:val="clear" w:color="auto" w:fill="FFFFFF"/>
        </w:rPr>
        <w:t>年预算数为</w:t>
      </w:r>
      <w:r>
        <w:rPr>
          <w:rFonts w:ascii="仿宋" w:eastAsia="仿宋" w:hAnsi="仿宋" w:cs="仿宋" w:hint="eastAsia"/>
          <w:kern w:val="0"/>
          <w:sz w:val="32"/>
          <w:szCs w:val="32"/>
          <w:shd w:val="clear" w:color="auto" w:fill="FFFFFF"/>
        </w:rPr>
        <w:t>1.59</w:t>
      </w:r>
      <w:r>
        <w:rPr>
          <w:rFonts w:ascii="仿宋" w:eastAsia="仿宋" w:hAnsi="仿宋" w:cs="仿宋" w:hint="eastAsia"/>
          <w:kern w:val="0"/>
          <w:sz w:val="32"/>
          <w:szCs w:val="32"/>
          <w:shd w:val="clear" w:color="auto" w:fill="FFFFFF"/>
        </w:rPr>
        <w:t>万元，比上年预算数</w:t>
      </w:r>
      <w:r>
        <w:rPr>
          <w:rFonts w:ascii="仿宋" w:eastAsia="仿宋" w:hAnsi="仿宋" w:cs="仿宋" w:hint="eastAsia"/>
          <w:kern w:val="0"/>
          <w:sz w:val="32"/>
          <w:szCs w:val="32"/>
          <w:shd w:val="clear" w:color="auto" w:fill="FFFFFF"/>
        </w:rPr>
        <w:t>减少</w:t>
      </w:r>
      <w:r>
        <w:rPr>
          <w:rFonts w:ascii="仿宋" w:eastAsia="仿宋" w:hAnsi="仿宋" w:cs="仿宋" w:hint="eastAsia"/>
          <w:kern w:val="0"/>
          <w:sz w:val="32"/>
          <w:szCs w:val="32"/>
          <w:shd w:val="clear" w:color="auto" w:fill="FFFFFF"/>
        </w:rPr>
        <w:t>65.84</w:t>
      </w:r>
      <w:r>
        <w:rPr>
          <w:rFonts w:ascii="仿宋" w:eastAsia="仿宋" w:hAnsi="仿宋" w:cs="仿宋" w:hint="eastAsia"/>
          <w:kern w:val="0"/>
          <w:sz w:val="32"/>
          <w:szCs w:val="32"/>
          <w:shd w:val="clear" w:color="auto" w:fill="FFFFFF"/>
        </w:rPr>
        <w:t>万元</w:t>
      </w: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下降</w:t>
      </w:r>
      <w:r>
        <w:rPr>
          <w:rFonts w:ascii="仿宋" w:eastAsia="仿宋" w:hAnsi="仿宋" w:cs="仿宋" w:hint="eastAsia"/>
          <w:kern w:val="0"/>
          <w:sz w:val="32"/>
          <w:szCs w:val="32"/>
          <w:shd w:val="clear" w:color="auto" w:fill="FFFFFF"/>
        </w:rPr>
        <w:t>97</w:t>
      </w: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w:t>
      </w:r>
    </w:p>
    <w:p w:rsidR="003171CB" w:rsidRDefault="00AC4B29">
      <w:pPr>
        <w:numPr>
          <w:ilvl w:val="0"/>
          <w:numId w:val="1"/>
        </w:num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2210201</w:t>
      </w:r>
      <w:r>
        <w:rPr>
          <w:rFonts w:ascii="仿宋" w:eastAsia="仿宋" w:hAnsi="仿宋" w:cs="仿宋" w:hint="eastAsia"/>
          <w:kern w:val="0"/>
          <w:sz w:val="32"/>
          <w:szCs w:val="32"/>
          <w:shd w:val="clear" w:color="auto" w:fill="FFFFFF"/>
        </w:rPr>
        <w:t>住房公积金</w:t>
      </w:r>
      <w:r>
        <w:rPr>
          <w:rFonts w:ascii="仿宋" w:eastAsia="仿宋" w:hAnsi="仿宋" w:cs="仿宋" w:hint="eastAsia"/>
          <w:kern w:val="0"/>
          <w:sz w:val="32"/>
          <w:szCs w:val="32"/>
          <w:shd w:val="clear" w:color="auto" w:fill="FFFFFF"/>
        </w:rPr>
        <w:t>201</w:t>
      </w:r>
      <w:r>
        <w:rPr>
          <w:rFonts w:ascii="仿宋" w:eastAsia="仿宋" w:hAnsi="仿宋" w:cs="仿宋" w:hint="eastAsia"/>
          <w:kern w:val="0"/>
          <w:sz w:val="32"/>
          <w:szCs w:val="32"/>
          <w:shd w:val="clear" w:color="auto" w:fill="FFFFFF"/>
        </w:rPr>
        <w:t>9</w:t>
      </w:r>
      <w:r>
        <w:rPr>
          <w:rFonts w:ascii="仿宋" w:eastAsia="仿宋" w:hAnsi="仿宋" w:cs="仿宋" w:hint="eastAsia"/>
          <w:kern w:val="0"/>
          <w:sz w:val="32"/>
          <w:szCs w:val="32"/>
          <w:shd w:val="clear" w:color="auto" w:fill="FFFFFF"/>
        </w:rPr>
        <w:t>年预算数为</w:t>
      </w:r>
      <w:r>
        <w:rPr>
          <w:rFonts w:ascii="仿宋" w:eastAsia="仿宋" w:hAnsi="仿宋" w:cs="仿宋" w:hint="eastAsia"/>
          <w:kern w:val="0"/>
          <w:sz w:val="32"/>
          <w:szCs w:val="32"/>
          <w:shd w:val="clear" w:color="auto" w:fill="FFFFFF"/>
        </w:rPr>
        <w:t>54.07</w:t>
      </w:r>
      <w:r>
        <w:rPr>
          <w:rFonts w:ascii="仿宋" w:eastAsia="仿宋" w:hAnsi="仿宋" w:cs="仿宋" w:hint="eastAsia"/>
          <w:kern w:val="0"/>
          <w:sz w:val="32"/>
          <w:szCs w:val="32"/>
          <w:shd w:val="clear" w:color="auto" w:fill="FFFFFF"/>
        </w:rPr>
        <w:t>万元，比上年预算数</w:t>
      </w:r>
      <w:r>
        <w:rPr>
          <w:rFonts w:ascii="仿宋" w:eastAsia="仿宋" w:hAnsi="仿宋" w:cs="仿宋" w:hint="eastAsia"/>
          <w:kern w:val="0"/>
          <w:sz w:val="32"/>
          <w:szCs w:val="32"/>
          <w:shd w:val="clear" w:color="auto" w:fill="FFFFFF"/>
        </w:rPr>
        <w:t>减少</w:t>
      </w:r>
      <w:r>
        <w:rPr>
          <w:rFonts w:ascii="仿宋" w:eastAsia="仿宋" w:hAnsi="仿宋" w:cs="仿宋" w:hint="eastAsia"/>
          <w:kern w:val="0"/>
          <w:sz w:val="32"/>
          <w:szCs w:val="32"/>
          <w:shd w:val="clear" w:color="auto" w:fill="FFFFFF"/>
        </w:rPr>
        <w:t>1.1</w:t>
      </w:r>
      <w:r>
        <w:rPr>
          <w:rFonts w:ascii="仿宋" w:eastAsia="仿宋" w:hAnsi="仿宋" w:cs="仿宋" w:hint="eastAsia"/>
          <w:kern w:val="0"/>
          <w:sz w:val="32"/>
          <w:szCs w:val="32"/>
          <w:shd w:val="clear" w:color="auto" w:fill="FFFFFF"/>
        </w:rPr>
        <w:t>万元，下降</w:t>
      </w:r>
      <w:r>
        <w:rPr>
          <w:rFonts w:ascii="仿宋" w:eastAsia="仿宋" w:hAnsi="仿宋" w:cs="仿宋" w:hint="eastAsia"/>
          <w:kern w:val="0"/>
          <w:sz w:val="32"/>
          <w:szCs w:val="32"/>
          <w:shd w:val="clear" w:color="auto" w:fill="FFFFFF"/>
        </w:rPr>
        <w:t>2</w:t>
      </w: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w:t>
      </w:r>
    </w:p>
    <w:p w:rsidR="003171CB" w:rsidRDefault="00AC4B29">
      <w:pPr>
        <w:ind w:firstLineChars="196" w:firstLine="551"/>
        <w:rPr>
          <w:rFonts w:ascii="宋体" w:hAnsi="宋体"/>
          <w:b/>
          <w:sz w:val="28"/>
          <w:szCs w:val="28"/>
        </w:rPr>
      </w:pPr>
      <w:r>
        <w:rPr>
          <w:rFonts w:ascii="宋体" w:hAnsi="宋体" w:hint="eastAsia"/>
          <w:b/>
          <w:sz w:val="28"/>
          <w:szCs w:val="28"/>
        </w:rPr>
        <w:t>六、关于一般公共预算基本支出情况表（部门经济科目）的说明</w:t>
      </w:r>
    </w:p>
    <w:p w:rsidR="003171CB" w:rsidRDefault="00AC4B29">
      <w:p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201</w:t>
      </w:r>
      <w:r>
        <w:rPr>
          <w:rFonts w:ascii="仿宋" w:eastAsia="仿宋" w:hAnsi="仿宋" w:cs="仿宋" w:hint="eastAsia"/>
          <w:kern w:val="0"/>
          <w:sz w:val="32"/>
          <w:szCs w:val="32"/>
          <w:shd w:val="clear" w:color="auto" w:fill="FFFFFF"/>
        </w:rPr>
        <w:t>9</w:t>
      </w:r>
      <w:r>
        <w:rPr>
          <w:rFonts w:ascii="仿宋" w:eastAsia="仿宋" w:hAnsi="仿宋" w:cs="仿宋" w:hint="eastAsia"/>
          <w:kern w:val="0"/>
          <w:sz w:val="32"/>
          <w:szCs w:val="32"/>
          <w:shd w:val="clear" w:color="auto" w:fill="FFFFFF"/>
        </w:rPr>
        <w:t>年度</w:t>
      </w:r>
      <w:r>
        <w:rPr>
          <w:rFonts w:ascii="仿宋" w:eastAsia="仿宋" w:hAnsi="仿宋" w:cs="仿宋" w:hint="eastAsia"/>
          <w:sz w:val="32"/>
          <w:szCs w:val="32"/>
          <w:shd w:val="clear" w:color="auto" w:fill="FFFFFF"/>
        </w:rPr>
        <w:t>东宁市住房和城乡建设局</w:t>
      </w:r>
      <w:r>
        <w:rPr>
          <w:rFonts w:ascii="仿宋" w:eastAsia="仿宋" w:hAnsi="仿宋" w:cs="仿宋" w:hint="eastAsia"/>
          <w:kern w:val="0"/>
          <w:sz w:val="32"/>
          <w:szCs w:val="32"/>
          <w:shd w:val="clear" w:color="auto" w:fill="FFFFFF"/>
        </w:rPr>
        <w:t>一般公共预算基本支出</w:t>
      </w:r>
      <w:r>
        <w:rPr>
          <w:rFonts w:ascii="仿宋" w:eastAsia="仿宋" w:hAnsi="仿宋" w:cs="仿宋" w:hint="eastAsia"/>
          <w:kern w:val="0"/>
          <w:sz w:val="32"/>
          <w:szCs w:val="32"/>
          <w:shd w:val="clear" w:color="auto" w:fill="FFFFFF"/>
        </w:rPr>
        <w:t>8067.73</w:t>
      </w:r>
      <w:r>
        <w:rPr>
          <w:rFonts w:ascii="仿宋" w:eastAsia="仿宋" w:hAnsi="仿宋" w:cs="仿宋" w:hint="eastAsia"/>
          <w:kern w:val="0"/>
          <w:sz w:val="32"/>
          <w:szCs w:val="32"/>
          <w:shd w:val="clear" w:color="auto" w:fill="FFFFFF"/>
        </w:rPr>
        <w:t>万元，其中：</w:t>
      </w:r>
    </w:p>
    <w:p w:rsidR="003171CB" w:rsidRDefault="00AC4B29">
      <w:pPr>
        <w:numPr>
          <w:ilvl w:val="0"/>
          <w:numId w:val="2"/>
        </w:num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工资福利支出</w:t>
      </w:r>
      <w:r>
        <w:rPr>
          <w:rFonts w:ascii="仿宋" w:eastAsia="仿宋" w:hAnsi="仿宋" w:cs="仿宋" w:hint="eastAsia"/>
          <w:kern w:val="0"/>
          <w:sz w:val="32"/>
          <w:szCs w:val="32"/>
          <w:shd w:val="clear" w:color="auto" w:fill="FFFFFF"/>
        </w:rPr>
        <w:t>718.47</w:t>
      </w:r>
      <w:r>
        <w:rPr>
          <w:rFonts w:ascii="仿宋" w:eastAsia="仿宋" w:hAnsi="仿宋" w:cs="仿宋" w:hint="eastAsia"/>
          <w:kern w:val="0"/>
          <w:sz w:val="32"/>
          <w:szCs w:val="32"/>
          <w:shd w:val="clear" w:color="auto" w:fill="FFFFFF"/>
        </w:rPr>
        <w:t>万元，主要包括：基本工资</w:t>
      </w:r>
      <w:r>
        <w:rPr>
          <w:rFonts w:ascii="仿宋" w:eastAsia="仿宋" w:hAnsi="仿宋" w:cs="仿宋" w:hint="eastAsia"/>
          <w:kern w:val="0"/>
          <w:sz w:val="32"/>
          <w:szCs w:val="32"/>
          <w:shd w:val="clear" w:color="auto" w:fill="FFFFFF"/>
        </w:rPr>
        <w:t>252.78</w:t>
      </w:r>
      <w:r>
        <w:rPr>
          <w:rFonts w:ascii="仿宋" w:eastAsia="仿宋" w:hAnsi="仿宋" w:cs="仿宋" w:hint="eastAsia"/>
          <w:kern w:val="0"/>
          <w:sz w:val="32"/>
          <w:szCs w:val="32"/>
          <w:shd w:val="clear" w:color="auto" w:fill="FFFFFF"/>
        </w:rPr>
        <w:t>万元，津贴补贴</w:t>
      </w:r>
      <w:r>
        <w:rPr>
          <w:rFonts w:ascii="仿宋" w:eastAsia="仿宋" w:hAnsi="仿宋" w:cs="仿宋" w:hint="eastAsia"/>
          <w:kern w:val="0"/>
          <w:sz w:val="32"/>
          <w:szCs w:val="32"/>
          <w:shd w:val="clear" w:color="auto" w:fill="FFFFFF"/>
        </w:rPr>
        <w:t>195.67</w:t>
      </w:r>
      <w:r>
        <w:rPr>
          <w:rFonts w:ascii="仿宋" w:eastAsia="仿宋" w:hAnsi="仿宋" w:cs="仿宋" w:hint="eastAsia"/>
          <w:kern w:val="0"/>
          <w:sz w:val="32"/>
          <w:szCs w:val="32"/>
          <w:shd w:val="clear" w:color="auto" w:fill="FFFFFF"/>
        </w:rPr>
        <w:t>万元，年终一次性奖金</w:t>
      </w:r>
      <w:r>
        <w:rPr>
          <w:rFonts w:ascii="仿宋" w:eastAsia="仿宋" w:hAnsi="仿宋" w:cs="仿宋" w:hint="eastAsia"/>
          <w:kern w:val="0"/>
          <w:sz w:val="32"/>
          <w:szCs w:val="32"/>
          <w:shd w:val="clear" w:color="auto" w:fill="FFFFFF"/>
        </w:rPr>
        <w:t>34.60</w:t>
      </w:r>
      <w:r>
        <w:rPr>
          <w:rFonts w:ascii="仿宋" w:eastAsia="仿宋" w:hAnsi="仿宋" w:cs="仿宋" w:hint="eastAsia"/>
          <w:kern w:val="0"/>
          <w:sz w:val="32"/>
          <w:szCs w:val="32"/>
          <w:shd w:val="clear" w:color="auto" w:fill="FFFFFF"/>
        </w:rPr>
        <w:t>万元，基本养老保险</w:t>
      </w:r>
      <w:proofErr w:type="gramStart"/>
      <w:r>
        <w:rPr>
          <w:rFonts w:ascii="仿宋" w:eastAsia="仿宋" w:hAnsi="仿宋" w:cs="仿宋" w:hint="eastAsia"/>
          <w:kern w:val="0"/>
          <w:sz w:val="32"/>
          <w:szCs w:val="32"/>
          <w:shd w:val="clear" w:color="auto" w:fill="FFFFFF"/>
        </w:rPr>
        <w:t>缴</w:t>
      </w:r>
      <w:proofErr w:type="gramEnd"/>
      <w:r>
        <w:rPr>
          <w:rFonts w:ascii="仿宋" w:eastAsia="仿宋" w:hAnsi="仿宋" w:cs="仿宋" w:hint="eastAsia"/>
          <w:kern w:val="0"/>
          <w:sz w:val="32"/>
          <w:szCs w:val="32"/>
          <w:shd w:val="clear" w:color="auto" w:fill="FFFFFF"/>
        </w:rPr>
        <w:t>88.79</w:t>
      </w:r>
      <w:r>
        <w:rPr>
          <w:rFonts w:ascii="仿宋" w:eastAsia="仿宋" w:hAnsi="仿宋" w:cs="仿宋" w:hint="eastAsia"/>
          <w:kern w:val="0"/>
          <w:sz w:val="32"/>
          <w:szCs w:val="32"/>
          <w:shd w:val="clear" w:color="auto" w:fill="FFFFFF"/>
        </w:rPr>
        <w:t>万元，基本医疗保险</w:t>
      </w:r>
      <w:r>
        <w:rPr>
          <w:rFonts w:ascii="仿宋" w:eastAsia="仿宋" w:hAnsi="仿宋" w:cs="仿宋" w:hint="eastAsia"/>
          <w:kern w:val="0"/>
          <w:sz w:val="32"/>
          <w:szCs w:val="32"/>
          <w:shd w:val="clear" w:color="auto" w:fill="FFFFFF"/>
        </w:rPr>
        <w:t>30.15</w:t>
      </w:r>
      <w:r>
        <w:rPr>
          <w:rFonts w:ascii="仿宋" w:eastAsia="仿宋" w:hAnsi="仿宋" w:cs="仿宋" w:hint="eastAsia"/>
          <w:kern w:val="0"/>
          <w:sz w:val="32"/>
          <w:szCs w:val="32"/>
          <w:shd w:val="clear" w:color="auto" w:fill="FFFFFF"/>
        </w:rPr>
        <w:t>万</w:t>
      </w:r>
      <w:r>
        <w:rPr>
          <w:rFonts w:ascii="仿宋" w:eastAsia="仿宋" w:hAnsi="仿宋" w:cs="仿宋" w:hint="eastAsia"/>
          <w:kern w:val="0"/>
          <w:sz w:val="32"/>
          <w:szCs w:val="32"/>
          <w:shd w:val="clear" w:color="auto" w:fill="FFFFFF"/>
        </w:rPr>
        <w:lastRenderedPageBreak/>
        <w:t>元，其他社会保障缴费</w:t>
      </w:r>
      <w:r>
        <w:rPr>
          <w:rFonts w:ascii="仿宋" w:eastAsia="仿宋" w:hAnsi="仿宋" w:cs="仿宋" w:hint="eastAsia"/>
          <w:kern w:val="0"/>
          <w:sz w:val="32"/>
          <w:szCs w:val="32"/>
          <w:shd w:val="clear" w:color="auto" w:fill="FFFFFF"/>
        </w:rPr>
        <w:t>12.28</w:t>
      </w:r>
      <w:r>
        <w:rPr>
          <w:rFonts w:ascii="仿宋" w:eastAsia="仿宋" w:hAnsi="仿宋" w:cs="仿宋" w:hint="eastAsia"/>
          <w:kern w:val="0"/>
          <w:sz w:val="32"/>
          <w:szCs w:val="32"/>
          <w:shd w:val="clear" w:color="auto" w:fill="FFFFFF"/>
        </w:rPr>
        <w:t>万元，住房公积金</w:t>
      </w:r>
      <w:r>
        <w:rPr>
          <w:rFonts w:ascii="仿宋" w:eastAsia="仿宋" w:hAnsi="仿宋" w:cs="仿宋" w:hint="eastAsia"/>
          <w:kern w:val="0"/>
          <w:sz w:val="32"/>
          <w:szCs w:val="32"/>
          <w:shd w:val="clear" w:color="auto" w:fill="FFFFFF"/>
        </w:rPr>
        <w:t>54.07</w:t>
      </w:r>
      <w:r>
        <w:rPr>
          <w:rFonts w:ascii="仿宋" w:eastAsia="仿宋" w:hAnsi="仿宋" w:cs="仿宋" w:hint="eastAsia"/>
          <w:kern w:val="0"/>
          <w:sz w:val="32"/>
          <w:szCs w:val="32"/>
          <w:shd w:val="clear" w:color="auto" w:fill="FFFFFF"/>
        </w:rPr>
        <w:t>万元，其他工资福利支出</w:t>
      </w:r>
      <w:r>
        <w:rPr>
          <w:rFonts w:ascii="仿宋" w:eastAsia="仿宋" w:hAnsi="仿宋" w:cs="仿宋" w:hint="eastAsia"/>
          <w:kern w:val="0"/>
          <w:sz w:val="32"/>
          <w:szCs w:val="32"/>
          <w:shd w:val="clear" w:color="auto" w:fill="FFFFFF"/>
        </w:rPr>
        <w:t>50.13</w:t>
      </w:r>
      <w:r>
        <w:rPr>
          <w:rFonts w:ascii="仿宋" w:eastAsia="仿宋" w:hAnsi="仿宋" w:cs="仿宋" w:hint="eastAsia"/>
          <w:kern w:val="0"/>
          <w:sz w:val="32"/>
          <w:szCs w:val="32"/>
          <w:shd w:val="clear" w:color="auto" w:fill="FFFFFF"/>
        </w:rPr>
        <w:t>万元。</w:t>
      </w:r>
    </w:p>
    <w:p w:rsidR="003171CB" w:rsidRDefault="00AC4B29">
      <w:p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2.</w:t>
      </w:r>
      <w:r>
        <w:rPr>
          <w:rFonts w:ascii="仿宋" w:eastAsia="仿宋" w:hAnsi="仿宋" w:cs="仿宋" w:hint="eastAsia"/>
          <w:kern w:val="0"/>
          <w:sz w:val="32"/>
          <w:szCs w:val="32"/>
          <w:shd w:val="clear" w:color="auto" w:fill="FFFFFF"/>
        </w:rPr>
        <w:t>按定额管理的商品服务支出</w:t>
      </w:r>
      <w:r>
        <w:rPr>
          <w:rFonts w:ascii="仿宋" w:eastAsia="仿宋" w:hAnsi="仿宋" w:cs="仿宋" w:hint="eastAsia"/>
          <w:kern w:val="0"/>
          <w:sz w:val="32"/>
          <w:szCs w:val="32"/>
          <w:shd w:val="clear" w:color="auto" w:fill="FFFFFF"/>
        </w:rPr>
        <w:t>36.82</w:t>
      </w:r>
      <w:r>
        <w:rPr>
          <w:rFonts w:ascii="仿宋" w:eastAsia="仿宋" w:hAnsi="仿宋" w:cs="仿宋" w:hint="eastAsia"/>
          <w:kern w:val="0"/>
          <w:sz w:val="32"/>
          <w:szCs w:val="32"/>
          <w:shd w:val="clear" w:color="auto" w:fill="FFFFFF"/>
        </w:rPr>
        <w:t>万元，主要包括：办公费</w:t>
      </w:r>
      <w:r>
        <w:rPr>
          <w:rFonts w:ascii="仿宋" w:eastAsia="仿宋" w:hAnsi="仿宋" w:cs="仿宋" w:hint="eastAsia"/>
          <w:kern w:val="0"/>
          <w:sz w:val="32"/>
          <w:szCs w:val="32"/>
          <w:shd w:val="clear" w:color="auto" w:fill="FFFFFF"/>
        </w:rPr>
        <w:t>1.39</w:t>
      </w:r>
      <w:r>
        <w:rPr>
          <w:rFonts w:ascii="仿宋" w:eastAsia="仿宋" w:hAnsi="仿宋" w:cs="仿宋" w:hint="eastAsia"/>
          <w:kern w:val="0"/>
          <w:sz w:val="32"/>
          <w:szCs w:val="32"/>
          <w:shd w:val="clear" w:color="auto" w:fill="FFFFFF"/>
        </w:rPr>
        <w:t>万元，手续费</w:t>
      </w:r>
      <w:r>
        <w:rPr>
          <w:rFonts w:ascii="仿宋" w:eastAsia="仿宋" w:hAnsi="仿宋" w:cs="仿宋" w:hint="eastAsia"/>
          <w:kern w:val="0"/>
          <w:sz w:val="32"/>
          <w:szCs w:val="32"/>
          <w:shd w:val="clear" w:color="auto" w:fill="FFFFFF"/>
        </w:rPr>
        <w:t>0</w:t>
      </w:r>
      <w:r>
        <w:rPr>
          <w:rFonts w:ascii="仿宋" w:eastAsia="仿宋" w:hAnsi="仿宋" w:cs="仿宋" w:hint="eastAsia"/>
          <w:kern w:val="0"/>
          <w:sz w:val="32"/>
          <w:szCs w:val="32"/>
          <w:shd w:val="clear" w:color="auto" w:fill="FFFFFF"/>
        </w:rPr>
        <w:t>万元，办公水费</w:t>
      </w:r>
      <w:r>
        <w:rPr>
          <w:rFonts w:ascii="仿宋" w:eastAsia="仿宋" w:hAnsi="仿宋" w:cs="仿宋" w:hint="eastAsia"/>
          <w:kern w:val="0"/>
          <w:sz w:val="32"/>
          <w:szCs w:val="32"/>
          <w:shd w:val="clear" w:color="auto" w:fill="FFFFFF"/>
        </w:rPr>
        <w:t>1.5</w:t>
      </w:r>
      <w:r>
        <w:rPr>
          <w:rFonts w:ascii="仿宋" w:eastAsia="仿宋" w:hAnsi="仿宋" w:cs="仿宋" w:hint="eastAsia"/>
          <w:kern w:val="0"/>
          <w:sz w:val="32"/>
          <w:szCs w:val="32"/>
          <w:shd w:val="clear" w:color="auto" w:fill="FFFFFF"/>
        </w:rPr>
        <w:t>万元，</w:t>
      </w:r>
      <w:r>
        <w:rPr>
          <w:rFonts w:ascii="仿宋" w:eastAsia="仿宋" w:hAnsi="仿宋" w:cs="仿宋" w:hint="eastAsia"/>
          <w:kern w:val="0"/>
          <w:sz w:val="32"/>
          <w:szCs w:val="32"/>
          <w:shd w:val="clear" w:color="auto" w:fill="FFFFFF"/>
        </w:rPr>
        <w:t>办公</w:t>
      </w:r>
      <w:r>
        <w:rPr>
          <w:rFonts w:ascii="仿宋" w:eastAsia="仿宋" w:hAnsi="仿宋" w:cs="仿宋" w:hint="eastAsia"/>
          <w:kern w:val="0"/>
          <w:sz w:val="32"/>
          <w:szCs w:val="32"/>
          <w:shd w:val="clear" w:color="auto" w:fill="FFFFFF"/>
        </w:rPr>
        <w:t>电费</w:t>
      </w:r>
      <w:r>
        <w:rPr>
          <w:rFonts w:ascii="仿宋" w:eastAsia="仿宋" w:hAnsi="仿宋" w:cs="仿宋" w:hint="eastAsia"/>
          <w:kern w:val="0"/>
          <w:sz w:val="32"/>
          <w:szCs w:val="32"/>
          <w:shd w:val="clear" w:color="auto" w:fill="FFFFFF"/>
        </w:rPr>
        <w:t>0.9</w:t>
      </w:r>
      <w:r>
        <w:rPr>
          <w:rFonts w:ascii="仿宋" w:eastAsia="仿宋" w:hAnsi="仿宋" w:cs="仿宋" w:hint="eastAsia"/>
          <w:kern w:val="0"/>
          <w:sz w:val="32"/>
          <w:szCs w:val="32"/>
          <w:shd w:val="clear" w:color="auto" w:fill="FFFFFF"/>
        </w:rPr>
        <w:t>万元，</w:t>
      </w:r>
      <w:r>
        <w:rPr>
          <w:rFonts w:ascii="仿宋" w:eastAsia="仿宋" w:hAnsi="仿宋" w:cs="仿宋" w:hint="eastAsia"/>
          <w:kern w:val="0"/>
          <w:sz w:val="32"/>
          <w:szCs w:val="32"/>
          <w:shd w:val="clear" w:color="auto" w:fill="FFFFFF"/>
        </w:rPr>
        <w:t>电话通讯费</w:t>
      </w:r>
      <w:r>
        <w:rPr>
          <w:rFonts w:ascii="仿宋" w:eastAsia="仿宋" w:hAnsi="仿宋" w:cs="仿宋" w:hint="eastAsia"/>
          <w:kern w:val="0"/>
          <w:sz w:val="32"/>
          <w:szCs w:val="32"/>
          <w:shd w:val="clear" w:color="auto" w:fill="FFFFFF"/>
        </w:rPr>
        <w:t>1.56</w:t>
      </w:r>
      <w:r>
        <w:rPr>
          <w:rFonts w:ascii="仿宋" w:eastAsia="仿宋" w:hAnsi="仿宋" w:cs="仿宋" w:hint="eastAsia"/>
          <w:kern w:val="0"/>
          <w:sz w:val="32"/>
          <w:szCs w:val="32"/>
          <w:shd w:val="clear" w:color="auto" w:fill="FFFFFF"/>
        </w:rPr>
        <w:t>万元，</w:t>
      </w:r>
      <w:r>
        <w:rPr>
          <w:rFonts w:ascii="仿宋" w:eastAsia="仿宋" w:hAnsi="仿宋" w:cs="仿宋" w:hint="eastAsia"/>
          <w:kern w:val="0"/>
          <w:sz w:val="32"/>
          <w:szCs w:val="32"/>
          <w:shd w:val="clear" w:color="auto" w:fill="FFFFFF"/>
        </w:rPr>
        <w:t>办公用房</w:t>
      </w:r>
      <w:r>
        <w:rPr>
          <w:rFonts w:ascii="仿宋" w:eastAsia="仿宋" w:hAnsi="仿宋" w:cs="仿宋" w:hint="eastAsia"/>
          <w:kern w:val="0"/>
          <w:sz w:val="32"/>
          <w:szCs w:val="32"/>
          <w:shd w:val="clear" w:color="auto" w:fill="FFFFFF"/>
        </w:rPr>
        <w:t>取暖费</w:t>
      </w:r>
      <w:r>
        <w:rPr>
          <w:rFonts w:ascii="仿宋" w:eastAsia="仿宋" w:hAnsi="仿宋" w:cs="仿宋" w:hint="eastAsia"/>
          <w:kern w:val="0"/>
          <w:sz w:val="32"/>
          <w:szCs w:val="32"/>
          <w:shd w:val="clear" w:color="auto" w:fill="FFFFFF"/>
        </w:rPr>
        <w:t>15.4</w:t>
      </w:r>
      <w:r>
        <w:rPr>
          <w:rFonts w:ascii="仿宋" w:eastAsia="仿宋" w:hAnsi="仿宋" w:cs="仿宋" w:hint="eastAsia"/>
          <w:kern w:val="0"/>
          <w:sz w:val="32"/>
          <w:szCs w:val="32"/>
          <w:shd w:val="clear" w:color="auto" w:fill="FFFFFF"/>
        </w:rPr>
        <w:t>9</w:t>
      </w:r>
      <w:r>
        <w:rPr>
          <w:rFonts w:ascii="仿宋" w:eastAsia="仿宋" w:hAnsi="仿宋" w:cs="仿宋" w:hint="eastAsia"/>
          <w:kern w:val="0"/>
          <w:sz w:val="32"/>
          <w:szCs w:val="32"/>
          <w:shd w:val="clear" w:color="auto" w:fill="FFFFFF"/>
        </w:rPr>
        <w:t>万元，</w:t>
      </w:r>
      <w:r>
        <w:rPr>
          <w:rFonts w:ascii="仿宋" w:eastAsia="仿宋" w:hAnsi="仿宋" w:cs="仿宋" w:hint="eastAsia"/>
          <w:kern w:val="0"/>
          <w:sz w:val="32"/>
          <w:szCs w:val="32"/>
          <w:shd w:val="clear" w:color="auto" w:fill="FFFFFF"/>
        </w:rPr>
        <w:t>国内</w:t>
      </w:r>
      <w:r>
        <w:rPr>
          <w:rFonts w:ascii="仿宋" w:eastAsia="仿宋" w:hAnsi="仿宋" w:cs="仿宋" w:hint="eastAsia"/>
          <w:kern w:val="0"/>
          <w:sz w:val="32"/>
          <w:szCs w:val="32"/>
          <w:shd w:val="clear" w:color="auto" w:fill="FFFFFF"/>
        </w:rPr>
        <w:t>差旅费</w:t>
      </w:r>
      <w:r>
        <w:rPr>
          <w:rFonts w:ascii="仿宋" w:eastAsia="仿宋" w:hAnsi="仿宋" w:cs="仿宋" w:hint="eastAsia"/>
          <w:kern w:val="0"/>
          <w:sz w:val="32"/>
          <w:szCs w:val="32"/>
          <w:shd w:val="clear" w:color="auto" w:fill="FFFFFF"/>
        </w:rPr>
        <w:t>4.06</w:t>
      </w:r>
      <w:r>
        <w:rPr>
          <w:rFonts w:ascii="仿宋" w:eastAsia="仿宋" w:hAnsi="仿宋" w:cs="仿宋" w:hint="eastAsia"/>
          <w:kern w:val="0"/>
          <w:sz w:val="32"/>
          <w:szCs w:val="32"/>
          <w:shd w:val="clear" w:color="auto" w:fill="FFFFFF"/>
        </w:rPr>
        <w:t>万元，</w:t>
      </w:r>
      <w:r>
        <w:rPr>
          <w:rFonts w:ascii="仿宋" w:eastAsia="仿宋" w:hAnsi="仿宋" w:cs="仿宋" w:hint="eastAsia"/>
          <w:kern w:val="0"/>
          <w:sz w:val="32"/>
          <w:szCs w:val="32"/>
          <w:shd w:val="clear" w:color="auto" w:fill="FFFFFF"/>
        </w:rPr>
        <w:t>一般</w:t>
      </w:r>
      <w:r>
        <w:rPr>
          <w:rFonts w:ascii="仿宋" w:eastAsia="仿宋" w:hAnsi="仿宋" w:cs="仿宋" w:hint="eastAsia"/>
          <w:kern w:val="0"/>
          <w:sz w:val="32"/>
          <w:szCs w:val="32"/>
          <w:shd w:val="clear" w:color="auto" w:fill="FFFFFF"/>
        </w:rPr>
        <w:t>维</w:t>
      </w:r>
      <w:r>
        <w:rPr>
          <w:rFonts w:ascii="仿宋" w:eastAsia="仿宋" w:hAnsi="仿宋" w:cs="仿宋" w:hint="eastAsia"/>
          <w:kern w:val="0"/>
          <w:sz w:val="32"/>
          <w:szCs w:val="32"/>
          <w:shd w:val="clear" w:color="auto" w:fill="FFFFFF"/>
        </w:rPr>
        <w:t>修</w:t>
      </w:r>
      <w:r>
        <w:rPr>
          <w:rFonts w:ascii="仿宋" w:eastAsia="仿宋" w:hAnsi="仿宋" w:cs="仿宋" w:hint="eastAsia"/>
          <w:kern w:val="0"/>
          <w:sz w:val="32"/>
          <w:szCs w:val="32"/>
          <w:shd w:val="clear" w:color="auto" w:fill="FFFFFF"/>
        </w:rPr>
        <w:t>费</w:t>
      </w:r>
      <w:r>
        <w:rPr>
          <w:rFonts w:ascii="仿宋" w:eastAsia="仿宋" w:hAnsi="仿宋" w:cs="仿宋" w:hint="eastAsia"/>
          <w:kern w:val="0"/>
          <w:sz w:val="32"/>
          <w:szCs w:val="32"/>
          <w:shd w:val="clear" w:color="auto" w:fill="FFFFFF"/>
        </w:rPr>
        <w:t>0</w:t>
      </w:r>
      <w:r>
        <w:rPr>
          <w:rFonts w:ascii="仿宋" w:eastAsia="仿宋" w:hAnsi="仿宋" w:cs="仿宋" w:hint="eastAsia"/>
          <w:kern w:val="0"/>
          <w:sz w:val="32"/>
          <w:szCs w:val="32"/>
          <w:shd w:val="clear" w:color="auto" w:fill="FFFFFF"/>
        </w:rPr>
        <w:t>万元，培训费</w:t>
      </w:r>
      <w:r>
        <w:rPr>
          <w:rFonts w:ascii="仿宋" w:eastAsia="仿宋" w:hAnsi="仿宋" w:cs="仿宋" w:hint="eastAsia"/>
          <w:kern w:val="0"/>
          <w:sz w:val="32"/>
          <w:szCs w:val="32"/>
          <w:shd w:val="clear" w:color="auto" w:fill="FFFFFF"/>
        </w:rPr>
        <w:t>4.54</w:t>
      </w:r>
      <w:r>
        <w:rPr>
          <w:rFonts w:ascii="仿宋" w:eastAsia="仿宋" w:hAnsi="仿宋" w:cs="仿宋" w:hint="eastAsia"/>
          <w:kern w:val="0"/>
          <w:sz w:val="32"/>
          <w:szCs w:val="32"/>
          <w:shd w:val="clear" w:color="auto" w:fill="FFFFFF"/>
        </w:rPr>
        <w:t>万元，福利费</w:t>
      </w:r>
      <w:r>
        <w:rPr>
          <w:rFonts w:ascii="仿宋" w:eastAsia="仿宋" w:hAnsi="仿宋" w:cs="仿宋" w:hint="eastAsia"/>
          <w:kern w:val="0"/>
          <w:sz w:val="32"/>
          <w:szCs w:val="32"/>
          <w:shd w:val="clear" w:color="auto" w:fill="FFFFFF"/>
        </w:rPr>
        <w:t>0.46</w:t>
      </w:r>
      <w:r>
        <w:rPr>
          <w:rFonts w:ascii="仿宋" w:eastAsia="仿宋" w:hAnsi="仿宋" w:cs="仿宋" w:hint="eastAsia"/>
          <w:kern w:val="0"/>
          <w:sz w:val="32"/>
          <w:szCs w:val="32"/>
          <w:shd w:val="clear" w:color="auto" w:fill="FFFFFF"/>
        </w:rPr>
        <w:t>万元，其他交通费用</w:t>
      </w:r>
      <w:r>
        <w:rPr>
          <w:rFonts w:ascii="仿宋" w:eastAsia="仿宋" w:hAnsi="仿宋" w:cs="仿宋" w:hint="eastAsia"/>
          <w:kern w:val="0"/>
          <w:sz w:val="32"/>
          <w:szCs w:val="32"/>
          <w:shd w:val="clear" w:color="auto" w:fill="FFFFFF"/>
        </w:rPr>
        <w:t>6.84</w:t>
      </w:r>
      <w:r>
        <w:rPr>
          <w:rFonts w:ascii="仿宋" w:eastAsia="仿宋" w:hAnsi="仿宋" w:cs="仿宋" w:hint="eastAsia"/>
          <w:kern w:val="0"/>
          <w:sz w:val="32"/>
          <w:szCs w:val="32"/>
          <w:shd w:val="clear" w:color="auto" w:fill="FFFFFF"/>
        </w:rPr>
        <w:t>万元，其他商品和</w:t>
      </w:r>
      <w:r>
        <w:rPr>
          <w:rFonts w:ascii="仿宋" w:eastAsia="仿宋" w:hAnsi="仿宋" w:cs="仿宋" w:hint="eastAsia"/>
          <w:kern w:val="0"/>
          <w:sz w:val="32"/>
          <w:szCs w:val="32"/>
          <w:shd w:val="clear" w:color="auto" w:fill="FFFFFF"/>
        </w:rPr>
        <w:t>服务支出</w:t>
      </w:r>
      <w:r>
        <w:rPr>
          <w:rFonts w:ascii="仿宋" w:eastAsia="仿宋" w:hAnsi="仿宋" w:cs="仿宋" w:hint="eastAsia"/>
          <w:kern w:val="0"/>
          <w:sz w:val="32"/>
          <w:szCs w:val="32"/>
          <w:shd w:val="clear" w:color="auto" w:fill="FFFFFF"/>
        </w:rPr>
        <w:t>0.08</w:t>
      </w:r>
      <w:r>
        <w:rPr>
          <w:rFonts w:ascii="仿宋" w:eastAsia="仿宋" w:hAnsi="仿宋" w:cs="仿宋" w:hint="eastAsia"/>
          <w:kern w:val="0"/>
          <w:sz w:val="32"/>
          <w:szCs w:val="32"/>
          <w:shd w:val="clear" w:color="auto" w:fill="FFFFFF"/>
        </w:rPr>
        <w:t>万元。</w:t>
      </w:r>
    </w:p>
    <w:p w:rsidR="003171CB" w:rsidRDefault="00AC4B29">
      <w:p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3.</w:t>
      </w:r>
      <w:r>
        <w:rPr>
          <w:rFonts w:ascii="仿宋" w:eastAsia="仿宋" w:hAnsi="仿宋" w:cs="仿宋" w:hint="eastAsia"/>
          <w:kern w:val="0"/>
          <w:sz w:val="32"/>
          <w:szCs w:val="32"/>
          <w:shd w:val="clear" w:color="auto" w:fill="FFFFFF"/>
        </w:rPr>
        <w:t>对个人和家庭补助支出</w:t>
      </w:r>
      <w:r>
        <w:rPr>
          <w:rFonts w:ascii="仿宋" w:eastAsia="仿宋" w:hAnsi="仿宋" w:cs="仿宋" w:hint="eastAsia"/>
          <w:kern w:val="0"/>
          <w:sz w:val="32"/>
          <w:szCs w:val="32"/>
          <w:shd w:val="clear" w:color="auto" w:fill="FFFFFF"/>
        </w:rPr>
        <w:t>105.19</w:t>
      </w:r>
      <w:r>
        <w:rPr>
          <w:rFonts w:ascii="仿宋" w:eastAsia="仿宋" w:hAnsi="仿宋" w:cs="仿宋" w:hint="eastAsia"/>
          <w:kern w:val="0"/>
          <w:sz w:val="32"/>
          <w:szCs w:val="32"/>
          <w:shd w:val="clear" w:color="auto" w:fill="FFFFFF"/>
        </w:rPr>
        <w:t>万元，主要包括：离休费</w:t>
      </w:r>
      <w:r>
        <w:rPr>
          <w:rFonts w:ascii="仿宋" w:eastAsia="仿宋" w:hAnsi="仿宋" w:cs="仿宋" w:hint="eastAsia"/>
          <w:kern w:val="0"/>
          <w:sz w:val="32"/>
          <w:szCs w:val="32"/>
          <w:shd w:val="clear" w:color="auto" w:fill="FFFFFF"/>
        </w:rPr>
        <w:t>17.10</w:t>
      </w:r>
      <w:r>
        <w:rPr>
          <w:rFonts w:ascii="仿宋" w:eastAsia="仿宋" w:hAnsi="仿宋" w:cs="仿宋" w:hint="eastAsia"/>
          <w:kern w:val="0"/>
          <w:sz w:val="32"/>
          <w:szCs w:val="32"/>
          <w:shd w:val="clear" w:color="auto" w:fill="FFFFFF"/>
        </w:rPr>
        <w:t>万元，退休费</w:t>
      </w:r>
      <w:r>
        <w:rPr>
          <w:rFonts w:ascii="仿宋" w:eastAsia="仿宋" w:hAnsi="仿宋" w:cs="仿宋" w:hint="eastAsia"/>
          <w:kern w:val="0"/>
          <w:sz w:val="32"/>
          <w:szCs w:val="32"/>
          <w:shd w:val="clear" w:color="auto" w:fill="FFFFFF"/>
        </w:rPr>
        <w:t>86.64</w:t>
      </w:r>
      <w:r>
        <w:rPr>
          <w:rFonts w:ascii="仿宋" w:eastAsia="仿宋" w:hAnsi="仿宋" w:cs="仿宋" w:hint="eastAsia"/>
          <w:kern w:val="0"/>
          <w:sz w:val="32"/>
          <w:szCs w:val="32"/>
          <w:shd w:val="clear" w:color="auto" w:fill="FFFFFF"/>
        </w:rPr>
        <w:t>万元，</w:t>
      </w:r>
      <w:r>
        <w:rPr>
          <w:rFonts w:ascii="仿宋" w:eastAsia="仿宋" w:hAnsi="仿宋" w:cs="仿宋" w:hint="eastAsia"/>
          <w:kern w:val="0"/>
          <w:sz w:val="32"/>
          <w:szCs w:val="32"/>
          <w:shd w:val="clear" w:color="auto" w:fill="FFFFFF"/>
        </w:rPr>
        <w:t>遗属</w:t>
      </w:r>
      <w:r>
        <w:rPr>
          <w:rFonts w:ascii="仿宋" w:eastAsia="仿宋" w:hAnsi="仿宋" w:cs="仿宋" w:hint="eastAsia"/>
          <w:kern w:val="0"/>
          <w:sz w:val="32"/>
          <w:szCs w:val="32"/>
          <w:shd w:val="clear" w:color="auto" w:fill="FFFFFF"/>
        </w:rPr>
        <w:t>生活补助</w:t>
      </w:r>
      <w:r>
        <w:rPr>
          <w:rFonts w:ascii="仿宋" w:eastAsia="仿宋" w:hAnsi="仿宋" w:cs="仿宋" w:hint="eastAsia"/>
          <w:kern w:val="0"/>
          <w:sz w:val="32"/>
          <w:szCs w:val="32"/>
          <w:shd w:val="clear" w:color="auto" w:fill="FFFFFF"/>
        </w:rPr>
        <w:t>1.30</w:t>
      </w:r>
      <w:r>
        <w:rPr>
          <w:rFonts w:ascii="仿宋" w:eastAsia="仿宋" w:hAnsi="仿宋" w:cs="仿宋" w:hint="eastAsia"/>
          <w:kern w:val="0"/>
          <w:sz w:val="32"/>
          <w:szCs w:val="32"/>
          <w:shd w:val="clear" w:color="auto" w:fill="FFFFFF"/>
        </w:rPr>
        <w:t>万元，其他对个人和家庭的补助</w:t>
      </w:r>
      <w:r>
        <w:rPr>
          <w:rFonts w:ascii="仿宋" w:eastAsia="仿宋" w:hAnsi="仿宋" w:cs="仿宋" w:hint="eastAsia"/>
          <w:kern w:val="0"/>
          <w:sz w:val="32"/>
          <w:szCs w:val="32"/>
          <w:shd w:val="clear" w:color="auto" w:fill="FFFFFF"/>
        </w:rPr>
        <w:t>0.15</w:t>
      </w:r>
      <w:r>
        <w:rPr>
          <w:rFonts w:ascii="仿宋" w:eastAsia="仿宋" w:hAnsi="仿宋" w:cs="仿宋" w:hint="eastAsia"/>
          <w:kern w:val="0"/>
          <w:sz w:val="32"/>
          <w:szCs w:val="32"/>
          <w:shd w:val="clear" w:color="auto" w:fill="FFFFFF"/>
        </w:rPr>
        <w:t>万元。</w:t>
      </w:r>
    </w:p>
    <w:p w:rsidR="003171CB" w:rsidRDefault="00AC4B29">
      <w:p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4.</w:t>
      </w:r>
      <w:r>
        <w:rPr>
          <w:rFonts w:ascii="仿宋" w:eastAsia="仿宋" w:hAnsi="仿宋" w:cs="仿宋" w:hint="eastAsia"/>
          <w:kern w:val="0"/>
          <w:sz w:val="32"/>
          <w:szCs w:val="32"/>
          <w:shd w:val="clear" w:color="auto" w:fill="FFFFFF"/>
        </w:rPr>
        <w:t>项目支出</w:t>
      </w:r>
      <w:r>
        <w:rPr>
          <w:rFonts w:ascii="仿宋" w:eastAsia="仿宋" w:hAnsi="仿宋" w:cs="仿宋" w:hint="eastAsia"/>
          <w:kern w:val="0"/>
          <w:sz w:val="32"/>
          <w:szCs w:val="32"/>
          <w:shd w:val="clear" w:color="auto" w:fill="FFFFFF"/>
        </w:rPr>
        <w:t>7207.25</w:t>
      </w:r>
      <w:r>
        <w:rPr>
          <w:rFonts w:ascii="仿宋" w:eastAsia="仿宋" w:hAnsi="仿宋" w:cs="仿宋" w:hint="eastAsia"/>
          <w:kern w:val="0"/>
          <w:sz w:val="32"/>
          <w:szCs w:val="32"/>
          <w:shd w:val="clear" w:color="auto" w:fill="FFFFFF"/>
        </w:rPr>
        <w:t>万元。</w:t>
      </w:r>
    </w:p>
    <w:p w:rsidR="003171CB" w:rsidRDefault="00AC4B29">
      <w:pPr>
        <w:ind w:firstLineChars="196" w:firstLine="551"/>
        <w:rPr>
          <w:rFonts w:ascii="宋体" w:hAnsi="宋体"/>
          <w:b/>
          <w:sz w:val="28"/>
          <w:szCs w:val="28"/>
        </w:rPr>
      </w:pPr>
      <w:r>
        <w:rPr>
          <w:rFonts w:ascii="宋体" w:hAnsi="宋体" w:hint="eastAsia"/>
          <w:b/>
          <w:sz w:val="28"/>
          <w:szCs w:val="28"/>
        </w:rPr>
        <w:t>七、关于一般公共预算支出情况表（政府经济科目）的说明</w:t>
      </w:r>
    </w:p>
    <w:p w:rsidR="003171CB" w:rsidRDefault="00AC4B29">
      <w:p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201</w:t>
      </w:r>
      <w:r>
        <w:rPr>
          <w:rFonts w:ascii="仿宋" w:eastAsia="仿宋" w:hAnsi="仿宋" w:cs="仿宋" w:hint="eastAsia"/>
          <w:kern w:val="0"/>
          <w:sz w:val="32"/>
          <w:szCs w:val="32"/>
          <w:shd w:val="clear" w:color="auto" w:fill="FFFFFF"/>
        </w:rPr>
        <w:t>9</w:t>
      </w:r>
      <w:r>
        <w:rPr>
          <w:rFonts w:ascii="仿宋" w:eastAsia="仿宋" w:hAnsi="仿宋" w:cs="仿宋" w:hint="eastAsia"/>
          <w:kern w:val="0"/>
          <w:sz w:val="32"/>
          <w:szCs w:val="32"/>
          <w:shd w:val="clear" w:color="auto" w:fill="FFFFFF"/>
        </w:rPr>
        <w:t>年度</w:t>
      </w:r>
      <w:r>
        <w:rPr>
          <w:rFonts w:ascii="仿宋" w:eastAsia="仿宋" w:hAnsi="仿宋" w:cs="仿宋" w:hint="eastAsia"/>
          <w:sz w:val="32"/>
          <w:szCs w:val="32"/>
          <w:shd w:val="clear" w:color="auto" w:fill="FFFFFF"/>
        </w:rPr>
        <w:t>东宁市住房和城乡建设局</w:t>
      </w:r>
      <w:r>
        <w:rPr>
          <w:rFonts w:ascii="仿宋" w:eastAsia="仿宋" w:hAnsi="仿宋" w:cs="仿宋" w:hint="eastAsia"/>
          <w:kern w:val="0"/>
          <w:sz w:val="32"/>
          <w:szCs w:val="32"/>
          <w:shd w:val="clear" w:color="auto" w:fill="FFFFFF"/>
        </w:rPr>
        <w:t>一般公共预算支出</w:t>
      </w:r>
      <w:r>
        <w:rPr>
          <w:rFonts w:ascii="仿宋" w:eastAsia="仿宋" w:hAnsi="仿宋" w:cs="仿宋" w:hint="eastAsia"/>
          <w:kern w:val="0"/>
          <w:sz w:val="32"/>
          <w:szCs w:val="32"/>
          <w:shd w:val="clear" w:color="auto" w:fill="FFFFFF"/>
        </w:rPr>
        <w:t>8067.73</w:t>
      </w:r>
      <w:r>
        <w:rPr>
          <w:rFonts w:ascii="仿宋" w:eastAsia="仿宋" w:hAnsi="仿宋" w:cs="仿宋" w:hint="eastAsia"/>
          <w:kern w:val="0"/>
          <w:sz w:val="32"/>
          <w:szCs w:val="32"/>
          <w:shd w:val="clear" w:color="auto" w:fill="FFFFFF"/>
        </w:rPr>
        <w:t>万元，其中：</w:t>
      </w:r>
    </w:p>
    <w:p w:rsidR="003171CB" w:rsidRDefault="00AC4B29">
      <w:p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1</w:t>
      </w:r>
      <w:r>
        <w:rPr>
          <w:rFonts w:ascii="仿宋" w:eastAsia="仿宋" w:hAnsi="仿宋" w:cs="仿宋" w:hint="eastAsia"/>
          <w:kern w:val="0"/>
          <w:sz w:val="32"/>
          <w:szCs w:val="32"/>
          <w:shd w:val="clear" w:color="auto" w:fill="FFFFFF"/>
        </w:rPr>
        <w:t>机关工资福利支出</w:t>
      </w:r>
      <w:r>
        <w:rPr>
          <w:rFonts w:ascii="仿宋" w:eastAsia="仿宋" w:hAnsi="仿宋" w:cs="仿宋" w:hint="eastAsia"/>
          <w:kern w:val="0"/>
          <w:sz w:val="32"/>
          <w:szCs w:val="32"/>
          <w:shd w:val="clear" w:color="auto" w:fill="FFFFFF"/>
        </w:rPr>
        <w:t>125.89</w:t>
      </w:r>
      <w:r>
        <w:rPr>
          <w:rFonts w:ascii="仿宋" w:eastAsia="仿宋" w:hAnsi="仿宋" w:cs="仿宋" w:hint="eastAsia"/>
          <w:kern w:val="0"/>
          <w:sz w:val="32"/>
          <w:szCs w:val="32"/>
          <w:shd w:val="clear" w:color="auto" w:fill="FFFFFF"/>
        </w:rPr>
        <w:t>万元，主要包括：工资津补贴</w:t>
      </w:r>
      <w:r>
        <w:rPr>
          <w:rFonts w:ascii="仿宋" w:eastAsia="仿宋" w:hAnsi="仿宋" w:cs="仿宋" w:hint="eastAsia"/>
          <w:kern w:val="0"/>
          <w:sz w:val="32"/>
          <w:szCs w:val="32"/>
          <w:shd w:val="clear" w:color="auto" w:fill="FFFFFF"/>
        </w:rPr>
        <w:t>63.79</w:t>
      </w:r>
      <w:r>
        <w:rPr>
          <w:rFonts w:ascii="仿宋" w:eastAsia="仿宋" w:hAnsi="仿宋" w:cs="仿宋" w:hint="eastAsia"/>
          <w:kern w:val="0"/>
          <w:sz w:val="32"/>
          <w:szCs w:val="32"/>
          <w:shd w:val="clear" w:color="auto" w:fill="FFFFFF"/>
        </w:rPr>
        <w:t>万元，社会保障缴费</w:t>
      </w:r>
      <w:r>
        <w:rPr>
          <w:rFonts w:ascii="仿宋" w:eastAsia="仿宋" w:hAnsi="仿宋" w:cs="仿宋" w:hint="eastAsia"/>
          <w:kern w:val="0"/>
          <w:sz w:val="32"/>
          <w:szCs w:val="32"/>
          <w:shd w:val="clear" w:color="auto" w:fill="FFFFFF"/>
        </w:rPr>
        <w:t>15.03</w:t>
      </w:r>
      <w:r>
        <w:rPr>
          <w:rFonts w:ascii="仿宋" w:eastAsia="仿宋" w:hAnsi="仿宋" w:cs="仿宋" w:hint="eastAsia"/>
          <w:kern w:val="0"/>
          <w:sz w:val="32"/>
          <w:szCs w:val="32"/>
          <w:shd w:val="clear" w:color="auto" w:fill="FFFFFF"/>
        </w:rPr>
        <w:t>万元，住房公积金</w:t>
      </w:r>
      <w:r>
        <w:rPr>
          <w:rFonts w:ascii="仿宋" w:eastAsia="仿宋" w:hAnsi="仿宋" w:cs="仿宋" w:hint="eastAsia"/>
          <w:kern w:val="0"/>
          <w:sz w:val="32"/>
          <w:szCs w:val="32"/>
          <w:shd w:val="clear" w:color="auto" w:fill="FFFFFF"/>
        </w:rPr>
        <w:t>7.02</w:t>
      </w:r>
      <w:r>
        <w:rPr>
          <w:rFonts w:ascii="仿宋" w:eastAsia="仿宋" w:hAnsi="仿宋" w:cs="仿宋" w:hint="eastAsia"/>
          <w:kern w:val="0"/>
          <w:sz w:val="32"/>
          <w:szCs w:val="32"/>
          <w:shd w:val="clear" w:color="auto" w:fill="FFFFFF"/>
        </w:rPr>
        <w:t>万元。</w:t>
      </w:r>
    </w:p>
    <w:p w:rsidR="003171CB" w:rsidRDefault="00AC4B29">
      <w:p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2</w:t>
      </w:r>
      <w:r>
        <w:rPr>
          <w:rFonts w:ascii="仿宋" w:eastAsia="仿宋" w:hAnsi="仿宋" w:cs="仿宋" w:hint="eastAsia"/>
          <w:kern w:val="0"/>
          <w:sz w:val="32"/>
          <w:szCs w:val="32"/>
          <w:shd w:val="clear" w:color="auto" w:fill="FFFFFF"/>
        </w:rPr>
        <w:t>机关商品服务支出</w:t>
      </w:r>
      <w:r>
        <w:rPr>
          <w:rFonts w:ascii="仿宋" w:eastAsia="仿宋" w:hAnsi="仿宋" w:cs="仿宋" w:hint="eastAsia"/>
          <w:kern w:val="0"/>
          <w:sz w:val="32"/>
          <w:szCs w:val="32"/>
          <w:shd w:val="clear" w:color="auto" w:fill="FFFFFF"/>
        </w:rPr>
        <w:t>13.78</w:t>
      </w:r>
      <w:r>
        <w:rPr>
          <w:rFonts w:ascii="仿宋" w:eastAsia="仿宋" w:hAnsi="仿宋" w:cs="仿宋" w:hint="eastAsia"/>
          <w:kern w:val="0"/>
          <w:sz w:val="32"/>
          <w:szCs w:val="32"/>
          <w:shd w:val="clear" w:color="auto" w:fill="FFFFFF"/>
        </w:rPr>
        <w:t>万元，主要包括：办公经费</w:t>
      </w:r>
      <w:r>
        <w:rPr>
          <w:rFonts w:ascii="仿宋" w:eastAsia="仿宋" w:hAnsi="仿宋" w:cs="仿宋" w:hint="eastAsia"/>
          <w:kern w:val="0"/>
          <w:sz w:val="32"/>
          <w:szCs w:val="32"/>
          <w:shd w:val="clear" w:color="auto" w:fill="FFFFFF"/>
        </w:rPr>
        <w:t>0.16</w:t>
      </w:r>
      <w:r>
        <w:rPr>
          <w:rFonts w:ascii="仿宋" w:eastAsia="仿宋" w:hAnsi="仿宋" w:cs="仿宋" w:hint="eastAsia"/>
          <w:kern w:val="0"/>
          <w:sz w:val="32"/>
          <w:szCs w:val="32"/>
          <w:shd w:val="clear" w:color="auto" w:fill="FFFFFF"/>
        </w:rPr>
        <w:t>万元，培训费</w:t>
      </w:r>
      <w:r>
        <w:rPr>
          <w:rFonts w:ascii="仿宋" w:eastAsia="仿宋" w:hAnsi="仿宋" w:cs="仿宋" w:hint="eastAsia"/>
          <w:kern w:val="0"/>
          <w:sz w:val="32"/>
          <w:szCs w:val="32"/>
          <w:shd w:val="clear" w:color="auto" w:fill="FFFFFF"/>
        </w:rPr>
        <w:t>0.59</w:t>
      </w:r>
      <w:r>
        <w:rPr>
          <w:rFonts w:ascii="仿宋" w:eastAsia="仿宋" w:hAnsi="仿宋" w:cs="仿宋" w:hint="eastAsia"/>
          <w:kern w:val="0"/>
          <w:sz w:val="32"/>
          <w:szCs w:val="32"/>
          <w:shd w:val="clear" w:color="auto" w:fill="FFFFFF"/>
        </w:rPr>
        <w:t>万元，其他商品和服务支出</w:t>
      </w:r>
      <w:r>
        <w:rPr>
          <w:rFonts w:ascii="仿宋" w:eastAsia="仿宋" w:hAnsi="仿宋" w:cs="仿宋" w:hint="eastAsia"/>
          <w:kern w:val="0"/>
          <w:sz w:val="32"/>
          <w:szCs w:val="32"/>
          <w:shd w:val="clear" w:color="auto" w:fill="FFFFFF"/>
        </w:rPr>
        <w:t>13.03</w:t>
      </w:r>
      <w:r>
        <w:rPr>
          <w:rFonts w:ascii="仿宋" w:eastAsia="仿宋" w:hAnsi="仿宋" w:cs="仿宋" w:hint="eastAsia"/>
          <w:kern w:val="0"/>
          <w:sz w:val="32"/>
          <w:szCs w:val="32"/>
          <w:shd w:val="clear" w:color="auto" w:fill="FFFFFF"/>
        </w:rPr>
        <w:t>万元。</w:t>
      </w:r>
    </w:p>
    <w:p w:rsidR="003171CB" w:rsidRDefault="00AC4B29">
      <w:p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3</w:t>
      </w:r>
      <w:r>
        <w:rPr>
          <w:rFonts w:ascii="仿宋" w:eastAsia="仿宋" w:hAnsi="仿宋" w:cs="仿宋" w:hint="eastAsia"/>
          <w:kern w:val="0"/>
          <w:sz w:val="32"/>
          <w:szCs w:val="32"/>
          <w:shd w:val="clear" w:color="auto" w:fill="FFFFFF"/>
        </w:rPr>
        <w:t>机关资本性支出（一）</w:t>
      </w:r>
      <w:r>
        <w:rPr>
          <w:rFonts w:ascii="仿宋" w:eastAsia="仿宋" w:hAnsi="仿宋" w:cs="仿宋" w:hint="eastAsia"/>
          <w:kern w:val="0"/>
          <w:sz w:val="32"/>
          <w:szCs w:val="32"/>
          <w:shd w:val="clear" w:color="auto" w:fill="FFFFFF"/>
        </w:rPr>
        <w:t>6456.65</w:t>
      </w:r>
      <w:r>
        <w:rPr>
          <w:rFonts w:ascii="仿宋" w:eastAsia="仿宋" w:hAnsi="仿宋" w:cs="仿宋" w:hint="eastAsia"/>
          <w:kern w:val="0"/>
          <w:sz w:val="32"/>
          <w:szCs w:val="32"/>
          <w:shd w:val="clear" w:color="auto" w:fill="FFFFFF"/>
        </w:rPr>
        <w:t>万元，主要包括：其</w:t>
      </w:r>
      <w:r>
        <w:rPr>
          <w:rFonts w:ascii="仿宋" w:eastAsia="仿宋" w:hAnsi="仿宋" w:cs="仿宋" w:hint="eastAsia"/>
          <w:kern w:val="0"/>
          <w:sz w:val="32"/>
          <w:szCs w:val="32"/>
          <w:shd w:val="clear" w:color="auto" w:fill="FFFFFF"/>
        </w:rPr>
        <w:lastRenderedPageBreak/>
        <w:t>他资本性支出</w:t>
      </w:r>
      <w:r>
        <w:rPr>
          <w:rFonts w:ascii="仿宋" w:eastAsia="仿宋" w:hAnsi="仿宋" w:cs="仿宋" w:hint="eastAsia"/>
          <w:kern w:val="0"/>
          <w:sz w:val="32"/>
          <w:szCs w:val="32"/>
          <w:shd w:val="clear" w:color="auto" w:fill="FFFFFF"/>
        </w:rPr>
        <w:t>6456.65</w:t>
      </w:r>
      <w:r>
        <w:rPr>
          <w:rFonts w:ascii="仿宋" w:eastAsia="仿宋" w:hAnsi="仿宋" w:cs="仿宋" w:hint="eastAsia"/>
          <w:kern w:val="0"/>
          <w:sz w:val="32"/>
          <w:szCs w:val="32"/>
          <w:shd w:val="clear" w:color="auto" w:fill="FFFFFF"/>
        </w:rPr>
        <w:t>万元。</w:t>
      </w:r>
    </w:p>
    <w:p w:rsidR="003171CB" w:rsidRDefault="00AC4B29">
      <w:p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4</w:t>
      </w:r>
      <w:r>
        <w:rPr>
          <w:rFonts w:ascii="仿宋" w:eastAsia="仿宋" w:hAnsi="仿宋" w:cs="仿宋" w:hint="eastAsia"/>
          <w:kern w:val="0"/>
          <w:sz w:val="32"/>
          <w:szCs w:val="32"/>
          <w:shd w:val="clear" w:color="auto" w:fill="FFFFFF"/>
        </w:rPr>
        <w:t>对事业单位经常性补助</w:t>
      </w:r>
      <w:r>
        <w:rPr>
          <w:rFonts w:ascii="仿宋" w:eastAsia="仿宋" w:hAnsi="仿宋" w:cs="仿宋" w:hint="eastAsia"/>
          <w:kern w:val="0"/>
          <w:sz w:val="32"/>
          <w:szCs w:val="32"/>
          <w:shd w:val="clear" w:color="auto" w:fill="FFFFFF"/>
        </w:rPr>
        <w:t>615.61</w:t>
      </w:r>
      <w:r>
        <w:rPr>
          <w:rFonts w:ascii="仿宋" w:eastAsia="仿宋" w:hAnsi="仿宋" w:cs="仿宋" w:hint="eastAsia"/>
          <w:kern w:val="0"/>
          <w:sz w:val="32"/>
          <w:szCs w:val="32"/>
          <w:shd w:val="clear" w:color="auto" w:fill="FFFFFF"/>
        </w:rPr>
        <w:t>万元，主要包括：工资福利支出</w:t>
      </w:r>
      <w:r>
        <w:rPr>
          <w:rFonts w:ascii="仿宋" w:eastAsia="仿宋" w:hAnsi="仿宋" w:cs="仿宋" w:hint="eastAsia"/>
          <w:kern w:val="0"/>
          <w:sz w:val="32"/>
          <w:szCs w:val="32"/>
          <w:shd w:val="clear" w:color="auto" w:fill="FFFFFF"/>
        </w:rPr>
        <w:t>592.6</w:t>
      </w:r>
      <w:r>
        <w:rPr>
          <w:rFonts w:ascii="仿宋" w:eastAsia="仿宋" w:hAnsi="仿宋" w:cs="仿宋" w:hint="eastAsia"/>
          <w:kern w:val="0"/>
          <w:sz w:val="32"/>
          <w:szCs w:val="32"/>
          <w:shd w:val="clear" w:color="auto" w:fill="FFFFFF"/>
        </w:rPr>
        <w:t>万元，商品和服务支出</w:t>
      </w:r>
      <w:r>
        <w:rPr>
          <w:rFonts w:ascii="仿宋" w:eastAsia="仿宋" w:hAnsi="仿宋" w:cs="仿宋" w:hint="eastAsia"/>
          <w:kern w:val="0"/>
          <w:sz w:val="32"/>
          <w:szCs w:val="32"/>
          <w:shd w:val="clear" w:color="auto" w:fill="FFFFFF"/>
        </w:rPr>
        <w:t>23.01</w:t>
      </w:r>
      <w:r>
        <w:rPr>
          <w:rFonts w:ascii="仿宋" w:eastAsia="仿宋" w:hAnsi="仿宋" w:cs="仿宋" w:hint="eastAsia"/>
          <w:kern w:val="0"/>
          <w:sz w:val="32"/>
          <w:szCs w:val="32"/>
          <w:shd w:val="clear" w:color="auto" w:fill="FFFFFF"/>
        </w:rPr>
        <w:t>万元。</w:t>
      </w:r>
    </w:p>
    <w:p w:rsidR="003171CB" w:rsidRDefault="00AC4B29">
      <w:p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5</w:t>
      </w:r>
      <w:r>
        <w:rPr>
          <w:rFonts w:ascii="仿宋" w:eastAsia="仿宋" w:hAnsi="仿宋" w:cs="仿宋" w:hint="eastAsia"/>
          <w:kern w:val="0"/>
          <w:sz w:val="32"/>
          <w:szCs w:val="32"/>
          <w:shd w:val="clear" w:color="auto" w:fill="FFFFFF"/>
        </w:rPr>
        <w:t>对个人和家庭补助</w:t>
      </w:r>
      <w:r>
        <w:rPr>
          <w:rFonts w:ascii="仿宋" w:eastAsia="仿宋" w:hAnsi="仿宋" w:cs="仿宋" w:hint="eastAsia"/>
          <w:kern w:val="0"/>
          <w:sz w:val="32"/>
          <w:szCs w:val="32"/>
          <w:shd w:val="clear" w:color="auto" w:fill="FFFFFF"/>
        </w:rPr>
        <w:t>105.20</w:t>
      </w:r>
      <w:r>
        <w:rPr>
          <w:rFonts w:ascii="仿宋" w:eastAsia="仿宋" w:hAnsi="仿宋" w:cs="仿宋" w:hint="eastAsia"/>
          <w:kern w:val="0"/>
          <w:sz w:val="32"/>
          <w:szCs w:val="32"/>
          <w:shd w:val="clear" w:color="auto" w:fill="FFFFFF"/>
        </w:rPr>
        <w:t>万元，主要包括：离退休费</w:t>
      </w:r>
      <w:r>
        <w:rPr>
          <w:rFonts w:ascii="仿宋" w:eastAsia="仿宋" w:hAnsi="仿宋" w:cs="仿宋" w:hint="eastAsia"/>
          <w:kern w:val="0"/>
          <w:sz w:val="32"/>
          <w:szCs w:val="32"/>
          <w:shd w:val="clear" w:color="auto" w:fill="FFFFFF"/>
        </w:rPr>
        <w:t>105.05</w:t>
      </w:r>
      <w:r>
        <w:rPr>
          <w:rFonts w:ascii="仿宋" w:eastAsia="仿宋" w:hAnsi="仿宋" w:cs="仿宋" w:hint="eastAsia"/>
          <w:kern w:val="0"/>
          <w:sz w:val="32"/>
          <w:szCs w:val="32"/>
          <w:shd w:val="clear" w:color="auto" w:fill="FFFFFF"/>
        </w:rPr>
        <w:t>万元，其他对个人和家庭补助</w:t>
      </w:r>
      <w:r>
        <w:rPr>
          <w:rFonts w:ascii="仿宋" w:eastAsia="仿宋" w:hAnsi="仿宋" w:cs="仿宋" w:hint="eastAsia"/>
          <w:kern w:val="0"/>
          <w:sz w:val="32"/>
          <w:szCs w:val="32"/>
          <w:shd w:val="clear" w:color="auto" w:fill="FFFFFF"/>
        </w:rPr>
        <w:t>0.</w:t>
      </w:r>
      <w:r>
        <w:rPr>
          <w:rFonts w:ascii="仿宋" w:eastAsia="仿宋" w:hAnsi="仿宋" w:cs="仿宋" w:hint="eastAsia"/>
          <w:kern w:val="0"/>
          <w:sz w:val="32"/>
          <w:szCs w:val="32"/>
          <w:shd w:val="clear" w:color="auto" w:fill="FFFFFF"/>
        </w:rPr>
        <w:t>15</w:t>
      </w:r>
      <w:r>
        <w:rPr>
          <w:rFonts w:ascii="仿宋" w:eastAsia="仿宋" w:hAnsi="仿宋" w:cs="仿宋" w:hint="eastAsia"/>
          <w:kern w:val="0"/>
          <w:sz w:val="32"/>
          <w:szCs w:val="32"/>
          <w:shd w:val="clear" w:color="auto" w:fill="FFFFFF"/>
        </w:rPr>
        <w:t>万元。</w:t>
      </w:r>
    </w:p>
    <w:p w:rsidR="003171CB" w:rsidRDefault="00AC4B29">
      <w:p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6</w:t>
      </w:r>
      <w:r>
        <w:rPr>
          <w:rFonts w:ascii="仿宋" w:eastAsia="仿宋" w:hAnsi="仿宋" w:cs="仿宋" w:hint="eastAsia"/>
          <w:kern w:val="0"/>
          <w:sz w:val="32"/>
          <w:szCs w:val="32"/>
          <w:shd w:val="clear" w:color="auto" w:fill="FFFFFF"/>
        </w:rPr>
        <w:t>其他支出</w:t>
      </w:r>
      <w:r>
        <w:rPr>
          <w:rFonts w:ascii="仿宋" w:eastAsia="仿宋" w:hAnsi="仿宋" w:cs="仿宋" w:hint="eastAsia"/>
          <w:kern w:val="0"/>
          <w:sz w:val="32"/>
          <w:szCs w:val="32"/>
          <w:shd w:val="clear" w:color="auto" w:fill="FFFFFF"/>
        </w:rPr>
        <w:t>750.60</w:t>
      </w:r>
      <w:r>
        <w:rPr>
          <w:rFonts w:ascii="仿宋" w:eastAsia="仿宋" w:hAnsi="仿宋" w:cs="仿宋" w:hint="eastAsia"/>
          <w:kern w:val="0"/>
          <w:sz w:val="32"/>
          <w:szCs w:val="32"/>
          <w:shd w:val="clear" w:color="auto" w:fill="FFFFFF"/>
        </w:rPr>
        <w:t>万元，主要包括：其他支出</w:t>
      </w:r>
      <w:r>
        <w:rPr>
          <w:rFonts w:ascii="仿宋" w:eastAsia="仿宋" w:hAnsi="仿宋" w:cs="仿宋" w:hint="eastAsia"/>
          <w:kern w:val="0"/>
          <w:sz w:val="32"/>
          <w:szCs w:val="32"/>
          <w:shd w:val="clear" w:color="auto" w:fill="FFFFFF"/>
        </w:rPr>
        <w:t>750.60</w:t>
      </w:r>
      <w:r>
        <w:rPr>
          <w:rFonts w:ascii="仿宋" w:eastAsia="仿宋" w:hAnsi="仿宋" w:cs="仿宋" w:hint="eastAsia"/>
          <w:kern w:val="0"/>
          <w:sz w:val="32"/>
          <w:szCs w:val="32"/>
          <w:shd w:val="clear" w:color="auto" w:fill="FFFFFF"/>
        </w:rPr>
        <w:t>万元。</w:t>
      </w:r>
    </w:p>
    <w:p w:rsidR="003171CB" w:rsidRDefault="00AC4B29">
      <w:pPr>
        <w:ind w:firstLineChars="196" w:firstLine="551"/>
        <w:rPr>
          <w:rFonts w:ascii="宋体" w:hAnsi="宋体"/>
          <w:b/>
          <w:sz w:val="28"/>
          <w:szCs w:val="28"/>
        </w:rPr>
      </w:pPr>
      <w:r>
        <w:rPr>
          <w:rFonts w:ascii="宋体" w:hAnsi="宋体" w:hint="eastAsia"/>
          <w:b/>
          <w:sz w:val="28"/>
          <w:szCs w:val="28"/>
        </w:rPr>
        <w:t>八、关于政府性基金预算支出情况表（功能科目）的</w:t>
      </w:r>
      <w:r>
        <w:rPr>
          <w:rFonts w:ascii="宋体" w:hAnsi="宋体" w:hint="eastAsia"/>
          <w:b/>
          <w:sz w:val="28"/>
          <w:szCs w:val="28"/>
        </w:rPr>
        <w:t>说明</w:t>
      </w:r>
    </w:p>
    <w:p w:rsidR="003171CB" w:rsidRDefault="00AC4B29">
      <w:p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201</w:t>
      </w:r>
      <w:r>
        <w:rPr>
          <w:rFonts w:ascii="仿宋" w:eastAsia="仿宋" w:hAnsi="仿宋" w:cs="仿宋" w:hint="eastAsia"/>
          <w:kern w:val="0"/>
          <w:sz w:val="32"/>
          <w:szCs w:val="32"/>
          <w:shd w:val="clear" w:color="auto" w:fill="FFFFFF"/>
        </w:rPr>
        <w:t>9</w:t>
      </w:r>
      <w:r>
        <w:rPr>
          <w:rFonts w:ascii="仿宋" w:eastAsia="仿宋" w:hAnsi="仿宋" w:cs="仿宋" w:hint="eastAsia"/>
          <w:kern w:val="0"/>
          <w:sz w:val="32"/>
          <w:szCs w:val="32"/>
          <w:shd w:val="clear" w:color="auto" w:fill="FFFFFF"/>
        </w:rPr>
        <w:t>年度</w:t>
      </w:r>
      <w:r>
        <w:rPr>
          <w:rFonts w:ascii="仿宋" w:eastAsia="仿宋" w:hAnsi="仿宋" w:cs="仿宋" w:hint="eastAsia"/>
          <w:sz w:val="32"/>
          <w:szCs w:val="32"/>
          <w:shd w:val="clear" w:color="auto" w:fill="FFFFFF"/>
        </w:rPr>
        <w:t>东宁市住房和城乡建设局</w:t>
      </w:r>
      <w:r>
        <w:rPr>
          <w:rFonts w:ascii="仿宋" w:eastAsia="仿宋" w:hAnsi="仿宋" w:cs="仿宋" w:hint="eastAsia"/>
          <w:kern w:val="0"/>
          <w:sz w:val="32"/>
          <w:szCs w:val="32"/>
          <w:shd w:val="clear" w:color="auto" w:fill="FFFFFF"/>
        </w:rPr>
        <w:t>政府性基金当年拨款</w:t>
      </w:r>
      <w:r>
        <w:rPr>
          <w:rFonts w:ascii="仿宋" w:eastAsia="仿宋" w:hAnsi="仿宋" w:cs="仿宋" w:hint="eastAsia"/>
          <w:kern w:val="0"/>
          <w:sz w:val="32"/>
          <w:szCs w:val="32"/>
          <w:shd w:val="clear" w:color="auto" w:fill="FFFFFF"/>
        </w:rPr>
        <w:t>186.81</w:t>
      </w:r>
      <w:r>
        <w:rPr>
          <w:rFonts w:ascii="仿宋" w:eastAsia="仿宋" w:hAnsi="仿宋" w:cs="仿宋" w:hint="eastAsia"/>
          <w:kern w:val="0"/>
          <w:sz w:val="32"/>
          <w:szCs w:val="32"/>
          <w:shd w:val="clear" w:color="auto" w:fill="FFFFFF"/>
        </w:rPr>
        <w:t>万元，比上年</w:t>
      </w:r>
      <w:r>
        <w:rPr>
          <w:rFonts w:ascii="仿宋" w:eastAsia="仿宋" w:hAnsi="仿宋" w:cs="仿宋" w:hint="eastAsia"/>
          <w:kern w:val="0"/>
          <w:sz w:val="32"/>
          <w:szCs w:val="32"/>
          <w:shd w:val="clear" w:color="auto" w:fill="FFFFFF"/>
        </w:rPr>
        <w:t>减少</w:t>
      </w:r>
      <w:r>
        <w:rPr>
          <w:rFonts w:ascii="仿宋" w:eastAsia="仿宋" w:hAnsi="仿宋" w:cs="仿宋" w:hint="eastAsia"/>
          <w:kern w:val="0"/>
          <w:sz w:val="32"/>
          <w:szCs w:val="32"/>
          <w:shd w:val="clear" w:color="auto" w:fill="FFFFFF"/>
        </w:rPr>
        <w:t>6.66</w:t>
      </w:r>
      <w:r>
        <w:rPr>
          <w:rFonts w:ascii="仿宋" w:eastAsia="仿宋" w:hAnsi="仿宋" w:cs="仿宋" w:hint="eastAsia"/>
          <w:kern w:val="0"/>
          <w:sz w:val="32"/>
          <w:szCs w:val="32"/>
          <w:shd w:val="clear" w:color="auto" w:fill="FFFFFF"/>
        </w:rPr>
        <w:t>万元，其中：</w:t>
      </w:r>
    </w:p>
    <w:p w:rsidR="003171CB" w:rsidRDefault="00AC4B29">
      <w:p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1.2121401</w:t>
      </w:r>
      <w:r>
        <w:rPr>
          <w:rFonts w:ascii="仿宋" w:eastAsia="仿宋" w:hAnsi="仿宋" w:cs="仿宋" w:hint="eastAsia"/>
          <w:kern w:val="0"/>
          <w:sz w:val="32"/>
          <w:szCs w:val="32"/>
          <w:shd w:val="clear" w:color="auto" w:fill="FFFFFF"/>
        </w:rPr>
        <w:t>污水处理设施建设和运营</w:t>
      </w:r>
      <w:r>
        <w:rPr>
          <w:rFonts w:ascii="仿宋" w:eastAsia="仿宋" w:hAnsi="仿宋" w:cs="仿宋" w:hint="eastAsia"/>
          <w:kern w:val="0"/>
          <w:sz w:val="32"/>
          <w:szCs w:val="32"/>
          <w:shd w:val="clear" w:color="auto" w:fill="FFFFFF"/>
        </w:rPr>
        <w:t>201</w:t>
      </w:r>
      <w:r>
        <w:rPr>
          <w:rFonts w:ascii="仿宋" w:eastAsia="仿宋" w:hAnsi="仿宋" w:cs="仿宋" w:hint="eastAsia"/>
          <w:kern w:val="0"/>
          <w:sz w:val="32"/>
          <w:szCs w:val="32"/>
          <w:shd w:val="clear" w:color="auto" w:fill="FFFFFF"/>
        </w:rPr>
        <w:t>9</w:t>
      </w:r>
      <w:r>
        <w:rPr>
          <w:rFonts w:ascii="仿宋" w:eastAsia="仿宋" w:hAnsi="仿宋" w:cs="仿宋" w:hint="eastAsia"/>
          <w:kern w:val="0"/>
          <w:sz w:val="32"/>
          <w:szCs w:val="32"/>
          <w:shd w:val="clear" w:color="auto" w:fill="FFFFFF"/>
        </w:rPr>
        <w:t>年预算数为</w:t>
      </w:r>
      <w:r>
        <w:rPr>
          <w:rFonts w:ascii="仿宋" w:eastAsia="仿宋" w:hAnsi="仿宋" w:cs="仿宋" w:hint="eastAsia"/>
          <w:kern w:val="0"/>
          <w:sz w:val="32"/>
          <w:szCs w:val="32"/>
          <w:shd w:val="clear" w:color="auto" w:fill="FFFFFF"/>
        </w:rPr>
        <w:t>186.81</w:t>
      </w:r>
      <w:r>
        <w:rPr>
          <w:rFonts w:ascii="仿宋" w:eastAsia="仿宋" w:hAnsi="仿宋" w:cs="仿宋" w:hint="eastAsia"/>
          <w:kern w:val="0"/>
          <w:sz w:val="32"/>
          <w:szCs w:val="32"/>
          <w:shd w:val="clear" w:color="auto" w:fill="FFFFFF"/>
        </w:rPr>
        <w:t>万元，比上年预算数</w:t>
      </w:r>
      <w:r>
        <w:rPr>
          <w:rFonts w:ascii="仿宋" w:eastAsia="仿宋" w:hAnsi="仿宋" w:cs="仿宋" w:hint="eastAsia"/>
          <w:kern w:val="0"/>
          <w:sz w:val="32"/>
          <w:szCs w:val="32"/>
          <w:shd w:val="clear" w:color="auto" w:fill="FFFFFF"/>
        </w:rPr>
        <w:t>减少</w:t>
      </w:r>
      <w:r>
        <w:rPr>
          <w:rFonts w:ascii="仿宋" w:eastAsia="仿宋" w:hAnsi="仿宋" w:cs="仿宋" w:hint="eastAsia"/>
          <w:kern w:val="0"/>
          <w:sz w:val="32"/>
          <w:szCs w:val="32"/>
          <w:shd w:val="clear" w:color="auto" w:fill="FFFFFF"/>
        </w:rPr>
        <w:t>6.66</w:t>
      </w:r>
      <w:r>
        <w:rPr>
          <w:rFonts w:ascii="仿宋" w:eastAsia="仿宋" w:hAnsi="仿宋" w:cs="仿宋" w:hint="eastAsia"/>
          <w:kern w:val="0"/>
          <w:sz w:val="32"/>
          <w:szCs w:val="32"/>
          <w:shd w:val="clear" w:color="auto" w:fill="FFFFFF"/>
        </w:rPr>
        <w:t>万元</w:t>
      </w:r>
      <w:r>
        <w:rPr>
          <w:rFonts w:ascii="仿宋" w:eastAsia="仿宋" w:hAnsi="仿宋" w:cs="仿宋" w:hint="eastAsia"/>
          <w:kern w:val="0"/>
          <w:sz w:val="32"/>
          <w:szCs w:val="32"/>
          <w:shd w:val="clear" w:color="auto" w:fill="FFFFFF"/>
        </w:rPr>
        <w:t>，下降</w:t>
      </w:r>
      <w:r>
        <w:rPr>
          <w:rFonts w:ascii="仿宋" w:eastAsia="仿宋" w:hAnsi="仿宋" w:cs="仿宋" w:hint="eastAsia"/>
          <w:kern w:val="0"/>
          <w:sz w:val="32"/>
          <w:szCs w:val="32"/>
          <w:shd w:val="clear" w:color="auto" w:fill="FFFFFF"/>
        </w:rPr>
        <w:t>3.4%</w:t>
      </w:r>
      <w:r>
        <w:rPr>
          <w:rFonts w:ascii="仿宋" w:eastAsia="仿宋" w:hAnsi="仿宋" w:cs="仿宋" w:hint="eastAsia"/>
          <w:kern w:val="0"/>
          <w:sz w:val="32"/>
          <w:szCs w:val="32"/>
          <w:shd w:val="clear" w:color="auto" w:fill="FFFFFF"/>
        </w:rPr>
        <w:t>。</w:t>
      </w:r>
    </w:p>
    <w:p w:rsidR="003171CB" w:rsidRDefault="00AC4B29">
      <w:pPr>
        <w:ind w:firstLineChars="196" w:firstLine="551"/>
        <w:rPr>
          <w:rFonts w:ascii="宋体" w:hAnsi="宋体"/>
          <w:b/>
          <w:sz w:val="28"/>
          <w:szCs w:val="28"/>
        </w:rPr>
      </w:pPr>
      <w:r>
        <w:rPr>
          <w:rFonts w:ascii="宋体" w:hAnsi="宋体" w:hint="eastAsia"/>
          <w:b/>
          <w:sz w:val="28"/>
          <w:szCs w:val="28"/>
        </w:rPr>
        <w:t>九、关于政府性基金预算支出情况表（部门经济科目）的说明</w:t>
      </w:r>
    </w:p>
    <w:p w:rsidR="003171CB" w:rsidRDefault="00AC4B29">
      <w:p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201</w:t>
      </w:r>
      <w:r>
        <w:rPr>
          <w:rFonts w:ascii="仿宋" w:eastAsia="仿宋" w:hAnsi="仿宋" w:cs="仿宋" w:hint="eastAsia"/>
          <w:kern w:val="0"/>
          <w:sz w:val="32"/>
          <w:szCs w:val="32"/>
          <w:shd w:val="clear" w:color="auto" w:fill="FFFFFF"/>
        </w:rPr>
        <w:t>9</w:t>
      </w:r>
      <w:r>
        <w:rPr>
          <w:rFonts w:ascii="仿宋" w:eastAsia="仿宋" w:hAnsi="仿宋" w:cs="仿宋" w:hint="eastAsia"/>
          <w:kern w:val="0"/>
          <w:sz w:val="32"/>
          <w:szCs w:val="32"/>
          <w:shd w:val="clear" w:color="auto" w:fill="FFFFFF"/>
        </w:rPr>
        <w:t>年度</w:t>
      </w:r>
      <w:r>
        <w:rPr>
          <w:rFonts w:ascii="仿宋" w:eastAsia="仿宋" w:hAnsi="仿宋" w:cs="仿宋" w:hint="eastAsia"/>
          <w:sz w:val="32"/>
          <w:szCs w:val="32"/>
          <w:shd w:val="clear" w:color="auto" w:fill="FFFFFF"/>
        </w:rPr>
        <w:t>东宁市住房和城乡建设局</w:t>
      </w:r>
      <w:r>
        <w:rPr>
          <w:rFonts w:ascii="仿宋" w:eastAsia="仿宋" w:hAnsi="仿宋" w:cs="仿宋" w:hint="eastAsia"/>
          <w:kern w:val="0"/>
          <w:sz w:val="32"/>
          <w:szCs w:val="32"/>
          <w:shd w:val="clear" w:color="auto" w:fill="FFFFFF"/>
        </w:rPr>
        <w:t>政府性基金当年拨款</w:t>
      </w:r>
      <w:r>
        <w:rPr>
          <w:rFonts w:ascii="仿宋" w:eastAsia="仿宋" w:hAnsi="仿宋" w:cs="仿宋" w:hint="eastAsia"/>
          <w:kern w:val="0"/>
          <w:sz w:val="32"/>
          <w:szCs w:val="32"/>
          <w:shd w:val="clear" w:color="auto" w:fill="FFFFFF"/>
        </w:rPr>
        <w:t>186.81</w:t>
      </w:r>
      <w:r>
        <w:rPr>
          <w:rFonts w:ascii="仿宋" w:eastAsia="仿宋" w:hAnsi="仿宋" w:cs="仿宋" w:hint="eastAsia"/>
          <w:kern w:val="0"/>
          <w:sz w:val="32"/>
          <w:szCs w:val="32"/>
          <w:shd w:val="clear" w:color="auto" w:fill="FFFFFF"/>
        </w:rPr>
        <w:t>万元，比上年增</w:t>
      </w:r>
      <w:r>
        <w:rPr>
          <w:rFonts w:ascii="仿宋" w:eastAsia="仿宋" w:hAnsi="仿宋" w:cs="仿宋" w:hint="eastAsia"/>
          <w:kern w:val="0"/>
          <w:sz w:val="32"/>
          <w:szCs w:val="32"/>
          <w:shd w:val="clear" w:color="auto" w:fill="FFFFFF"/>
        </w:rPr>
        <w:t>减少</w:t>
      </w:r>
      <w:r>
        <w:rPr>
          <w:rFonts w:ascii="仿宋" w:eastAsia="仿宋" w:hAnsi="仿宋" w:cs="仿宋" w:hint="eastAsia"/>
          <w:kern w:val="0"/>
          <w:sz w:val="32"/>
          <w:szCs w:val="32"/>
          <w:shd w:val="clear" w:color="auto" w:fill="FFFFFF"/>
        </w:rPr>
        <w:t>6.66</w:t>
      </w:r>
      <w:r>
        <w:rPr>
          <w:rFonts w:ascii="仿宋" w:eastAsia="仿宋" w:hAnsi="仿宋" w:cs="仿宋" w:hint="eastAsia"/>
          <w:kern w:val="0"/>
          <w:sz w:val="32"/>
          <w:szCs w:val="32"/>
          <w:shd w:val="clear" w:color="auto" w:fill="FFFFFF"/>
        </w:rPr>
        <w:t>万元，主要原因是</w:t>
      </w:r>
      <w:r>
        <w:rPr>
          <w:rFonts w:ascii="仿宋" w:eastAsia="仿宋" w:hAnsi="仿宋" w:cs="仿宋" w:hint="eastAsia"/>
          <w:sz w:val="32"/>
          <w:szCs w:val="32"/>
          <w:shd w:val="clear" w:color="auto" w:fill="FFFFFF"/>
        </w:rPr>
        <w:t>商品和服务支出有所减少</w:t>
      </w:r>
      <w:r>
        <w:rPr>
          <w:rFonts w:ascii="仿宋" w:eastAsia="仿宋" w:hAnsi="仿宋" w:cs="仿宋" w:hint="eastAsia"/>
          <w:kern w:val="0"/>
          <w:sz w:val="32"/>
          <w:szCs w:val="32"/>
          <w:shd w:val="clear" w:color="auto" w:fill="FFFFFF"/>
        </w:rPr>
        <w:t>。</w:t>
      </w:r>
    </w:p>
    <w:p w:rsidR="003171CB" w:rsidRDefault="00AC4B29">
      <w:pPr>
        <w:ind w:firstLineChars="196" w:firstLine="551"/>
        <w:rPr>
          <w:rFonts w:ascii="宋体" w:hAnsi="宋体"/>
          <w:b/>
          <w:sz w:val="28"/>
          <w:szCs w:val="28"/>
        </w:rPr>
      </w:pPr>
      <w:r>
        <w:rPr>
          <w:rFonts w:ascii="宋体" w:hAnsi="宋体" w:hint="eastAsia"/>
          <w:b/>
          <w:sz w:val="28"/>
          <w:szCs w:val="28"/>
        </w:rPr>
        <w:t>十、关于政府性基金预算支出情况表（政府经济科目）的说明</w:t>
      </w:r>
    </w:p>
    <w:p w:rsidR="003171CB" w:rsidRDefault="00AC4B29">
      <w:p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201</w:t>
      </w:r>
      <w:r>
        <w:rPr>
          <w:rFonts w:ascii="仿宋" w:eastAsia="仿宋" w:hAnsi="仿宋" w:cs="仿宋" w:hint="eastAsia"/>
          <w:kern w:val="0"/>
          <w:sz w:val="32"/>
          <w:szCs w:val="32"/>
          <w:shd w:val="clear" w:color="auto" w:fill="FFFFFF"/>
        </w:rPr>
        <w:t>9</w:t>
      </w:r>
      <w:r>
        <w:rPr>
          <w:rFonts w:ascii="仿宋" w:eastAsia="仿宋" w:hAnsi="仿宋" w:cs="仿宋" w:hint="eastAsia"/>
          <w:kern w:val="0"/>
          <w:sz w:val="32"/>
          <w:szCs w:val="32"/>
          <w:shd w:val="clear" w:color="auto" w:fill="FFFFFF"/>
        </w:rPr>
        <w:t>年度</w:t>
      </w:r>
      <w:r>
        <w:rPr>
          <w:rFonts w:ascii="仿宋" w:eastAsia="仿宋" w:hAnsi="仿宋" w:cs="仿宋" w:hint="eastAsia"/>
          <w:sz w:val="32"/>
          <w:szCs w:val="32"/>
          <w:shd w:val="clear" w:color="auto" w:fill="FFFFFF"/>
        </w:rPr>
        <w:t>东宁市住房和城乡建设局</w:t>
      </w:r>
      <w:r>
        <w:rPr>
          <w:rFonts w:ascii="仿宋" w:eastAsia="仿宋" w:hAnsi="仿宋" w:cs="仿宋" w:hint="eastAsia"/>
          <w:kern w:val="0"/>
          <w:sz w:val="32"/>
          <w:szCs w:val="32"/>
          <w:shd w:val="clear" w:color="auto" w:fill="FFFFFF"/>
        </w:rPr>
        <w:t>政府性基金当年拨款</w:t>
      </w:r>
      <w:r>
        <w:rPr>
          <w:rFonts w:ascii="仿宋" w:eastAsia="仿宋" w:hAnsi="仿宋" w:cs="仿宋" w:hint="eastAsia"/>
          <w:kern w:val="0"/>
          <w:sz w:val="32"/>
          <w:szCs w:val="32"/>
          <w:shd w:val="clear" w:color="auto" w:fill="FFFFFF"/>
        </w:rPr>
        <w:t>186.81</w:t>
      </w:r>
      <w:r>
        <w:rPr>
          <w:rFonts w:ascii="仿宋" w:eastAsia="仿宋" w:hAnsi="仿宋" w:cs="仿宋" w:hint="eastAsia"/>
          <w:kern w:val="0"/>
          <w:sz w:val="32"/>
          <w:szCs w:val="32"/>
          <w:shd w:val="clear" w:color="auto" w:fill="FFFFFF"/>
        </w:rPr>
        <w:t>万元，比上年</w:t>
      </w:r>
      <w:r>
        <w:rPr>
          <w:rFonts w:ascii="仿宋" w:eastAsia="仿宋" w:hAnsi="仿宋" w:cs="仿宋" w:hint="eastAsia"/>
          <w:kern w:val="0"/>
          <w:sz w:val="32"/>
          <w:szCs w:val="32"/>
          <w:shd w:val="clear" w:color="auto" w:fill="FFFFFF"/>
        </w:rPr>
        <w:t>减少</w:t>
      </w:r>
      <w:r>
        <w:rPr>
          <w:rFonts w:ascii="仿宋" w:eastAsia="仿宋" w:hAnsi="仿宋" w:cs="仿宋" w:hint="eastAsia"/>
          <w:kern w:val="0"/>
          <w:sz w:val="32"/>
          <w:szCs w:val="32"/>
          <w:shd w:val="clear" w:color="auto" w:fill="FFFFFF"/>
        </w:rPr>
        <w:t>6.66</w:t>
      </w:r>
      <w:r>
        <w:rPr>
          <w:rFonts w:ascii="仿宋" w:eastAsia="仿宋" w:hAnsi="仿宋" w:cs="仿宋" w:hint="eastAsia"/>
          <w:kern w:val="0"/>
          <w:sz w:val="32"/>
          <w:szCs w:val="32"/>
          <w:shd w:val="clear" w:color="auto" w:fill="FFFFFF"/>
        </w:rPr>
        <w:t>万元，主要原因是</w:t>
      </w:r>
      <w:r>
        <w:rPr>
          <w:rFonts w:ascii="仿宋" w:eastAsia="仿宋" w:hAnsi="仿宋" w:cs="仿宋" w:hint="eastAsia"/>
          <w:sz w:val="32"/>
          <w:szCs w:val="32"/>
          <w:shd w:val="clear" w:color="auto" w:fill="FFFFFF"/>
        </w:rPr>
        <w:t>商品和服务支出有所减少</w:t>
      </w:r>
      <w:r>
        <w:rPr>
          <w:rFonts w:ascii="仿宋" w:eastAsia="仿宋" w:hAnsi="仿宋" w:cs="仿宋" w:hint="eastAsia"/>
          <w:kern w:val="0"/>
          <w:sz w:val="32"/>
          <w:szCs w:val="32"/>
          <w:shd w:val="clear" w:color="auto" w:fill="FFFFFF"/>
        </w:rPr>
        <w:t>。</w:t>
      </w:r>
    </w:p>
    <w:p w:rsidR="003171CB" w:rsidRDefault="00AC4B29">
      <w:pPr>
        <w:ind w:firstLineChars="196" w:firstLine="551"/>
        <w:rPr>
          <w:rFonts w:ascii="宋体" w:hAnsi="宋体"/>
          <w:b/>
          <w:sz w:val="28"/>
          <w:szCs w:val="28"/>
        </w:rPr>
      </w:pPr>
      <w:r>
        <w:rPr>
          <w:rFonts w:ascii="宋体" w:hAnsi="宋体" w:hint="eastAsia"/>
          <w:b/>
          <w:sz w:val="28"/>
          <w:szCs w:val="28"/>
        </w:rPr>
        <w:t>十一、关于一般公共预算“三公”经费支出表的说明</w:t>
      </w:r>
    </w:p>
    <w:p w:rsidR="003171CB" w:rsidRDefault="00AC4B29">
      <w:pPr>
        <w:ind w:firstLineChars="200" w:firstLine="640"/>
        <w:rPr>
          <w:rFonts w:ascii="仿宋" w:eastAsia="仿宋" w:hAnsi="仿宋" w:cs="仿宋"/>
          <w:kern w:val="0"/>
          <w:sz w:val="32"/>
          <w:szCs w:val="32"/>
          <w:shd w:val="clear" w:color="auto" w:fill="FFFFFF"/>
        </w:rPr>
      </w:pPr>
      <w:r>
        <w:rPr>
          <w:rFonts w:ascii="仿宋" w:eastAsia="仿宋" w:hAnsi="仿宋" w:cs="仿宋" w:hint="eastAsia"/>
          <w:sz w:val="32"/>
          <w:szCs w:val="32"/>
          <w:shd w:val="clear" w:color="auto" w:fill="FFFFFF"/>
        </w:rPr>
        <w:t>东宁市住房和城乡建设局</w:t>
      </w:r>
      <w:r>
        <w:rPr>
          <w:rFonts w:ascii="仿宋" w:eastAsia="仿宋" w:hAnsi="仿宋" w:cs="仿宋" w:hint="eastAsia"/>
          <w:kern w:val="0"/>
          <w:sz w:val="32"/>
          <w:szCs w:val="32"/>
          <w:shd w:val="clear" w:color="auto" w:fill="FFFFFF"/>
        </w:rPr>
        <w:t>201</w:t>
      </w:r>
      <w:r>
        <w:rPr>
          <w:rFonts w:ascii="仿宋" w:eastAsia="仿宋" w:hAnsi="仿宋" w:cs="仿宋" w:hint="eastAsia"/>
          <w:kern w:val="0"/>
          <w:sz w:val="32"/>
          <w:szCs w:val="32"/>
          <w:shd w:val="clear" w:color="auto" w:fill="FFFFFF"/>
        </w:rPr>
        <w:t>9</w:t>
      </w:r>
      <w:r>
        <w:rPr>
          <w:rFonts w:ascii="仿宋" w:eastAsia="仿宋" w:hAnsi="仿宋" w:cs="仿宋" w:hint="eastAsia"/>
          <w:kern w:val="0"/>
          <w:sz w:val="32"/>
          <w:szCs w:val="32"/>
          <w:shd w:val="clear" w:color="auto" w:fill="FFFFFF"/>
        </w:rPr>
        <w:t>年部门预算中没有安排</w:t>
      </w:r>
      <w:r>
        <w:rPr>
          <w:rFonts w:ascii="仿宋" w:eastAsia="仿宋" w:hAnsi="仿宋" w:cs="仿宋" w:hint="eastAsia"/>
          <w:kern w:val="0"/>
          <w:sz w:val="32"/>
          <w:szCs w:val="32"/>
          <w:shd w:val="clear" w:color="auto" w:fill="FFFFFF"/>
        </w:rPr>
        <w:lastRenderedPageBreak/>
        <w:t>“三公”经费预算拨款支出，故表</w:t>
      </w:r>
      <w:r>
        <w:rPr>
          <w:rFonts w:ascii="仿宋" w:eastAsia="仿宋" w:hAnsi="仿宋" w:cs="仿宋" w:hint="eastAsia"/>
          <w:kern w:val="0"/>
          <w:sz w:val="32"/>
          <w:szCs w:val="32"/>
          <w:shd w:val="clear" w:color="auto" w:fill="FFFFFF"/>
        </w:rPr>
        <w:t>11</w:t>
      </w:r>
      <w:r>
        <w:rPr>
          <w:rFonts w:ascii="仿宋" w:eastAsia="仿宋" w:hAnsi="仿宋" w:cs="仿宋" w:hint="eastAsia"/>
          <w:kern w:val="0"/>
          <w:sz w:val="32"/>
          <w:szCs w:val="32"/>
          <w:shd w:val="clear" w:color="auto" w:fill="FFFFFF"/>
        </w:rPr>
        <w:t>无数据。</w:t>
      </w:r>
      <w:r>
        <w:rPr>
          <w:rFonts w:ascii="仿宋" w:eastAsia="仿宋" w:hAnsi="仿宋" w:cs="仿宋" w:hint="eastAsia"/>
          <w:kern w:val="0"/>
          <w:sz w:val="32"/>
          <w:szCs w:val="32"/>
          <w:shd w:val="clear" w:color="auto" w:fill="FFFFFF"/>
        </w:rPr>
        <w:t>201</w:t>
      </w:r>
      <w:r>
        <w:rPr>
          <w:rFonts w:ascii="仿宋" w:eastAsia="仿宋" w:hAnsi="仿宋" w:cs="仿宋" w:hint="eastAsia"/>
          <w:kern w:val="0"/>
          <w:sz w:val="32"/>
          <w:szCs w:val="32"/>
          <w:shd w:val="clear" w:color="auto" w:fill="FFFFFF"/>
        </w:rPr>
        <w:t>8</w:t>
      </w:r>
      <w:r>
        <w:rPr>
          <w:rFonts w:ascii="仿宋" w:eastAsia="仿宋" w:hAnsi="仿宋" w:cs="仿宋" w:hint="eastAsia"/>
          <w:kern w:val="0"/>
          <w:sz w:val="32"/>
          <w:szCs w:val="32"/>
          <w:shd w:val="clear" w:color="auto" w:fill="FFFFFF"/>
        </w:rPr>
        <w:t>年部门预算中也没有安排“三公”经费预算拨款支出，故与上年比较无变化。</w:t>
      </w:r>
    </w:p>
    <w:p w:rsidR="003171CB" w:rsidRDefault="00AC4B29">
      <w:pPr>
        <w:ind w:firstLineChars="196" w:firstLine="551"/>
        <w:rPr>
          <w:rFonts w:ascii="宋体" w:hAnsi="宋体"/>
          <w:b/>
          <w:sz w:val="28"/>
          <w:szCs w:val="28"/>
        </w:rPr>
      </w:pPr>
      <w:r>
        <w:rPr>
          <w:rFonts w:ascii="宋体" w:hAnsi="宋体" w:hint="eastAsia"/>
          <w:b/>
          <w:sz w:val="28"/>
          <w:szCs w:val="28"/>
        </w:rPr>
        <w:t>十二、关于机关运行经费安排情况说明</w:t>
      </w:r>
    </w:p>
    <w:p w:rsidR="003171CB" w:rsidRDefault="00AC4B29">
      <w:pPr>
        <w:ind w:firstLineChars="200" w:firstLine="640"/>
        <w:rPr>
          <w:rFonts w:ascii="仿宋" w:eastAsia="仿宋" w:hAnsi="仿宋" w:cs="仿宋"/>
          <w:kern w:val="0"/>
          <w:sz w:val="32"/>
          <w:szCs w:val="32"/>
          <w:shd w:val="clear" w:color="auto" w:fill="FFFFFF"/>
        </w:rPr>
      </w:pPr>
      <w:r>
        <w:rPr>
          <w:rFonts w:ascii="仿宋" w:eastAsia="仿宋" w:hAnsi="仿宋" w:cs="仿宋" w:hint="eastAsia"/>
          <w:sz w:val="32"/>
          <w:szCs w:val="32"/>
          <w:shd w:val="clear" w:color="auto" w:fill="FFFFFF"/>
        </w:rPr>
        <w:t>东宁市住房和城乡建设局</w:t>
      </w:r>
      <w:r>
        <w:rPr>
          <w:rFonts w:ascii="仿宋" w:eastAsia="仿宋" w:hAnsi="仿宋" w:cs="仿宋" w:hint="eastAsia"/>
          <w:kern w:val="0"/>
          <w:sz w:val="32"/>
          <w:szCs w:val="32"/>
          <w:shd w:val="clear" w:color="auto" w:fill="FFFFFF"/>
        </w:rPr>
        <w:t>201</w:t>
      </w:r>
      <w:r>
        <w:rPr>
          <w:rFonts w:ascii="仿宋" w:eastAsia="仿宋" w:hAnsi="仿宋" w:cs="仿宋" w:hint="eastAsia"/>
          <w:kern w:val="0"/>
          <w:sz w:val="32"/>
          <w:szCs w:val="32"/>
          <w:shd w:val="clear" w:color="auto" w:fill="FFFFFF"/>
        </w:rPr>
        <w:t>9</w:t>
      </w:r>
      <w:r>
        <w:rPr>
          <w:rFonts w:ascii="仿宋" w:eastAsia="仿宋" w:hAnsi="仿宋" w:cs="仿宋" w:hint="eastAsia"/>
          <w:kern w:val="0"/>
          <w:sz w:val="32"/>
          <w:szCs w:val="32"/>
          <w:shd w:val="clear" w:color="auto" w:fill="FFFFFF"/>
        </w:rPr>
        <w:t>年度机关运行经费预算安排</w:t>
      </w:r>
      <w:r>
        <w:rPr>
          <w:rFonts w:ascii="仿宋" w:eastAsia="仿宋" w:hAnsi="仿宋" w:cs="仿宋" w:hint="eastAsia"/>
          <w:kern w:val="0"/>
          <w:sz w:val="32"/>
          <w:szCs w:val="32"/>
          <w:shd w:val="clear" w:color="auto" w:fill="FFFFFF"/>
        </w:rPr>
        <w:t>13.78</w:t>
      </w:r>
      <w:r>
        <w:rPr>
          <w:rFonts w:ascii="仿宋" w:eastAsia="仿宋" w:hAnsi="仿宋" w:cs="仿宋" w:hint="eastAsia"/>
          <w:kern w:val="0"/>
          <w:sz w:val="32"/>
          <w:szCs w:val="32"/>
          <w:shd w:val="clear" w:color="auto" w:fill="FFFFFF"/>
        </w:rPr>
        <w:t>万元，与</w:t>
      </w:r>
      <w:r>
        <w:rPr>
          <w:rFonts w:ascii="仿宋" w:eastAsia="仿宋" w:hAnsi="仿宋" w:cs="仿宋" w:hint="eastAsia"/>
          <w:kern w:val="0"/>
          <w:sz w:val="32"/>
          <w:szCs w:val="32"/>
          <w:shd w:val="clear" w:color="auto" w:fill="FFFFFF"/>
        </w:rPr>
        <w:t>201</w:t>
      </w:r>
      <w:r>
        <w:rPr>
          <w:rFonts w:ascii="仿宋" w:eastAsia="仿宋" w:hAnsi="仿宋" w:cs="仿宋" w:hint="eastAsia"/>
          <w:kern w:val="0"/>
          <w:sz w:val="32"/>
          <w:szCs w:val="32"/>
          <w:shd w:val="clear" w:color="auto" w:fill="FFFFFF"/>
        </w:rPr>
        <w:t>8</w:t>
      </w:r>
      <w:r>
        <w:rPr>
          <w:rFonts w:ascii="仿宋" w:eastAsia="仿宋" w:hAnsi="仿宋" w:cs="仿宋" w:hint="eastAsia"/>
          <w:kern w:val="0"/>
          <w:sz w:val="32"/>
          <w:szCs w:val="32"/>
          <w:shd w:val="clear" w:color="auto" w:fill="FFFFFF"/>
        </w:rPr>
        <w:t>年预算</w:t>
      </w:r>
      <w:r>
        <w:rPr>
          <w:rFonts w:ascii="仿宋" w:eastAsia="仿宋" w:hAnsi="仿宋" w:cs="仿宋" w:hint="eastAsia"/>
          <w:kern w:val="0"/>
          <w:sz w:val="32"/>
          <w:szCs w:val="32"/>
          <w:shd w:val="clear" w:color="auto" w:fill="FFFFFF"/>
        </w:rPr>
        <w:t>减少</w:t>
      </w:r>
      <w:r>
        <w:rPr>
          <w:rFonts w:ascii="仿宋" w:eastAsia="仿宋" w:hAnsi="仿宋" w:cs="仿宋" w:hint="eastAsia"/>
          <w:kern w:val="0"/>
          <w:sz w:val="32"/>
          <w:szCs w:val="32"/>
          <w:shd w:val="clear" w:color="auto" w:fill="FFFFFF"/>
        </w:rPr>
        <w:t>0.97</w:t>
      </w:r>
      <w:r>
        <w:rPr>
          <w:rFonts w:ascii="仿宋" w:eastAsia="仿宋" w:hAnsi="仿宋" w:cs="仿宋" w:hint="eastAsia"/>
          <w:kern w:val="0"/>
          <w:sz w:val="32"/>
          <w:szCs w:val="32"/>
          <w:shd w:val="clear" w:color="auto" w:fill="FFFFFF"/>
        </w:rPr>
        <w:t>万元</w:t>
      </w: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下降</w:t>
      </w:r>
      <w:r>
        <w:rPr>
          <w:rFonts w:ascii="仿宋" w:eastAsia="仿宋" w:hAnsi="仿宋" w:cs="仿宋" w:hint="eastAsia"/>
          <w:kern w:val="0"/>
          <w:sz w:val="32"/>
          <w:szCs w:val="32"/>
          <w:shd w:val="clear" w:color="auto" w:fill="FFFFFF"/>
        </w:rPr>
        <w:t>6.5%</w:t>
      </w:r>
      <w:r>
        <w:rPr>
          <w:rFonts w:ascii="仿宋" w:eastAsia="仿宋" w:hAnsi="仿宋" w:cs="仿宋" w:hint="eastAsia"/>
          <w:kern w:val="0"/>
          <w:sz w:val="32"/>
          <w:szCs w:val="32"/>
          <w:shd w:val="clear" w:color="auto" w:fill="FFFFFF"/>
        </w:rPr>
        <w:t>主要原因是单位</w:t>
      </w:r>
      <w:r>
        <w:rPr>
          <w:rFonts w:ascii="仿宋" w:eastAsia="仿宋" w:hAnsi="仿宋" w:cs="仿宋" w:hint="eastAsia"/>
          <w:kern w:val="0"/>
          <w:sz w:val="32"/>
          <w:szCs w:val="32"/>
          <w:shd w:val="clear" w:color="auto" w:fill="FFFFFF"/>
        </w:rPr>
        <w:t>人员退休</w:t>
      </w:r>
      <w:r>
        <w:rPr>
          <w:rFonts w:ascii="仿宋" w:eastAsia="仿宋" w:hAnsi="仿宋" w:cs="仿宋" w:hint="eastAsia"/>
          <w:kern w:val="0"/>
          <w:sz w:val="32"/>
          <w:szCs w:val="32"/>
          <w:shd w:val="clear" w:color="auto" w:fill="FFFFFF"/>
        </w:rPr>
        <w:t>。其中：办公费</w:t>
      </w:r>
      <w:r>
        <w:rPr>
          <w:rFonts w:ascii="仿宋" w:eastAsia="仿宋" w:hAnsi="仿宋" w:cs="仿宋" w:hint="eastAsia"/>
          <w:kern w:val="0"/>
          <w:sz w:val="32"/>
          <w:szCs w:val="32"/>
          <w:shd w:val="clear" w:color="auto" w:fill="FFFFFF"/>
        </w:rPr>
        <w:t>0.16</w:t>
      </w:r>
      <w:r>
        <w:rPr>
          <w:rFonts w:ascii="仿宋" w:eastAsia="仿宋" w:hAnsi="仿宋" w:cs="仿宋" w:hint="eastAsia"/>
          <w:kern w:val="0"/>
          <w:sz w:val="32"/>
          <w:szCs w:val="32"/>
          <w:shd w:val="clear" w:color="auto" w:fill="FFFFFF"/>
        </w:rPr>
        <w:t>万元，培训费</w:t>
      </w:r>
      <w:r>
        <w:rPr>
          <w:rFonts w:ascii="仿宋" w:eastAsia="仿宋" w:hAnsi="仿宋" w:cs="仿宋" w:hint="eastAsia"/>
          <w:kern w:val="0"/>
          <w:sz w:val="32"/>
          <w:szCs w:val="32"/>
          <w:shd w:val="clear" w:color="auto" w:fill="FFFFFF"/>
        </w:rPr>
        <w:t>0.65</w:t>
      </w:r>
      <w:r>
        <w:rPr>
          <w:rFonts w:ascii="仿宋" w:eastAsia="仿宋" w:hAnsi="仿宋" w:cs="仿宋" w:hint="eastAsia"/>
          <w:kern w:val="0"/>
          <w:sz w:val="32"/>
          <w:szCs w:val="32"/>
          <w:shd w:val="clear" w:color="auto" w:fill="FFFFFF"/>
        </w:rPr>
        <w:t>万元，其他商品和服务支出</w:t>
      </w:r>
      <w:r>
        <w:rPr>
          <w:rFonts w:ascii="仿宋" w:eastAsia="仿宋" w:hAnsi="仿宋" w:cs="仿宋" w:hint="eastAsia"/>
          <w:kern w:val="0"/>
          <w:sz w:val="32"/>
          <w:szCs w:val="32"/>
          <w:shd w:val="clear" w:color="auto" w:fill="FFFFFF"/>
        </w:rPr>
        <w:t>13.03</w:t>
      </w:r>
      <w:r>
        <w:rPr>
          <w:rFonts w:ascii="仿宋" w:eastAsia="仿宋" w:hAnsi="仿宋" w:cs="仿宋" w:hint="eastAsia"/>
          <w:kern w:val="0"/>
          <w:sz w:val="32"/>
          <w:szCs w:val="32"/>
          <w:shd w:val="clear" w:color="auto" w:fill="FFFFFF"/>
        </w:rPr>
        <w:t>万元。</w:t>
      </w:r>
    </w:p>
    <w:p w:rsidR="003171CB" w:rsidRDefault="00AC4B29">
      <w:pPr>
        <w:ind w:firstLineChars="196" w:firstLine="551"/>
        <w:rPr>
          <w:rFonts w:ascii="宋体" w:hAnsi="宋体"/>
          <w:b/>
          <w:sz w:val="28"/>
          <w:szCs w:val="28"/>
        </w:rPr>
      </w:pPr>
      <w:r>
        <w:rPr>
          <w:rFonts w:ascii="宋体" w:hAnsi="宋体" w:hint="eastAsia"/>
          <w:b/>
          <w:sz w:val="28"/>
          <w:szCs w:val="28"/>
        </w:rPr>
        <w:t>十三、关于政府采购预算支出情况说明</w:t>
      </w:r>
    </w:p>
    <w:p w:rsidR="003171CB" w:rsidRDefault="00AC4B29">
      <w:p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东宁市住房和城乡建设局</w:t>
      </w:r>
      <w:r>
        <w:rPr>
          <w:rFonts w:ascii="仿宋" w:eastAsia="仿宋" w:hAnsi="仿宋" w:cs="仿宋" w:hint="eastAsia"/>
          <w:kern w:val="0"/>
          <w:sz w:val="32"/>
          <w:szCs w:val="32"/>
          <w:shd w:val="clear" w:color="auto" w:fill="FFFFFF"/>
        </w:rPr>
        <w:t>201</w:t>
      </w:r>
      <w:r>
        <w:rPr>
          <w:rFonts w:ascii="仿宋" w:eastAsia="仿宋" w:hAnsi="仿宋" w:cs="仿宋" w:hint="eastAsia"/>
          <w:kern w:val="0"/>
          <w:sz w:val="32"/>
          <w:szCs w:val="32"/>
          <w:shd w:val="clear" w:color="auto" w:fill="FFFFFF"/>
        </w:rPr>
        <w:t>9</w:t>
      </w:r>
      <w:r>
        <w:rPr>
          <w:rFonts w:ascii="仿宋" w:eastAsia="仿宋" w:hAnsi="仿宋" w:cs="仿宋" w:hint="eastAsia"/>
          <w:kern w:val="0"/>
          <w:sz w:val="32"/>
          <w:szCs w:val="32"/>
          <w:shd w:val="clear" w:color="auto" w:fill="FFFFFF"/>
        </w:rPr>
        <w:t>年度政府采购支出预算安排总额</w:t>
      </w:r>
      <w:r>
        <w:rPr>
          <w:rFonts w:ascii="仿宋" w:eastAsia="仿宋" w:hAnsi="仿宋" w:cs="仿宋" w:hint="eastAsia"/>
          <w:kern w:val="0"/>
          <w:sz w:val="32"/>
          <w:szCs w:val="32"/>
          <w:shd w:val="clear" w:color="auto" w:fill="FFFFFF"/>
        </w:rPr>
        <w:t>184.49</w:t>
      </w:r>
      <w:r>
        <w:rPr>
          <w:rFonts w:ascii="仿宋" w:eastAsia="仿宋" w:hAnsi="仿宋" w:cs="仿宋" w:hint="eastAsia"/>
          <w:kern w:val="0"/>
          <w:sz w:val="32"/>
          <w:szCs w:val="32"/>
          <w:shd w:val="clear" w:color="auto" w:fill="FFFFFF"/>
        </w:rPr>
        <w:t>万元，其中：政府采购货物支出</w:t>
      </w:r>
      <w:r>
        <w:rPr>
          <w:rFonts w:ascii="仿宋" w:eastAsia="仿宋" w:hAnsi="仿宋" w:cs="仿宋" w:hint="eastAsia"/>
          <w:kern w:val="0"/>
          <w:sz w:val="32"/>
          <w:szCs w:val="32"/>
          <w:shd w:val="clear" w:color="auto" w:fill="FFFFFF"/>
        </w:rPr>
        <w:t>171.49</w:t>
      </w:r>
      <w:r>
        <w:rPr>
          <w:rFonts w:ascii="仿宋" w:eastAsia="仿宋" w:hAnsi="仿宋" w:cs="仿宋" w:hint="eastAsia"/>
          <w:kern w:val="0"/>
          <w:sz w:val="32"/>
          <w:szCs w:val="32"/>
          <w:shd w:val="clear" w:color="auto" w:fill="FFFFFF"/>
        </w:rPr>
        <w:t>万元，政府采购工程支出</w:t>
      </w:r>
      <w:r>
        <w:rPr>
          <w:rFonts w:ascii="仿宋" w:eastAsia="仿宋" w:hAnsi="仿宋" w:cs="仿宋" w:hint="eastAsia"/>
          <w:kern w:val="0"/>
          <w:sz w:val="32"/>
          <w:szCs w:val="32"/>
          <w:shd w:val="clear" w:color="auto" w:fill="FFFFFF"/>
        </w:rPr>
        <w:t>0</w:t>
      </w:r>
      <w:r>
        <w:rPr>
          <w:rFonts w:ascii="仿宋" w:eastAsia="仿宋" w:hAnsi="仿宋" w:cs="仿宋" w:hint="eastAsia"/>
          <w:kern w:val="0"/>
          <w:sz w:val="32"/>
          <w:szCs w:val="32"/>
          <w:shd w:val="clear" w:color="auto" w:fill="FFFFFF"/>
        </w:rPr>
        <w:t>万元，政府采购服务支出</w:t>
      </w:r>
      <w:r>
        <w:rPr>
          <w:rFonts w:ascii="仿宋" w:eastAsia="仿宋" w:hAnsi="仿宋" w:cs="仿宋" w:hint="eastAsia"/>
          <w:kern w:val="0"/>
          <w:sz w:val="32"/>
          <w:szCs w:val="32"/>
          <w:shd w:val="clear" w:color="auto" w:fill="FFFFFF"/>
        </w:rPr>
        <w:t>13</w:t>
      </w:r>
      <w:bookmarkStart w:id="0" w:name="_GoBack"/>
      <w:bookmarkEnd w:id="0"/>
      <w:r>
        <w:rPr>
          <w:rFonts w:ascii="仿宋" w:eastAsia="仿宋" w:hAnsi="仿宋" w:cs="仿宋" w:hint="eastAsia"/>
          <w:kern w:val="0"/>
          <w:sz w:val="32"/>
          <w:szCs w:val="32"/>
          <w:shd w:val="clear" w:color="auto" w:fill="FFFFFF"/>
        </w:rPr>
        <w:t>万元。</w:t>
      </w:r>
    </w:p>
    <w:p w:rsidR="003171CB" w:rsidRDefault="00AC4B29">
      <w:pPr>
        <w:ind w:firstLineChars="196" w:firstLine="551"/>
        <w:rPr>
          <w:rFonts w:ascii="宋体" w:hAnsi="宋体"/>
          <w:b/>
          <w:sz w:val="28"/>
          <w:szCs w:val="28"/>
        </w:rPr>
      </w:pPr>
      <w:r>
        <w:rPr>
          <w:rFonts w:ascii="宋体" w:hAnsi="宋体" w:hint="eastAsia"/>
          <w:b/>
          <w:sz w:val="28"/>
          <w:szCs w:val="28"/>
        </w:rPr>
        <w:t>十四、关于国有资产占有使用情况说明</w:t>
      </w:r>
    </w:p>
    <w:p w:rsidR="003171CB" w:rsidRDefault="00AC4B29">
      <w:p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截至</w:t>
      </w:r>
      <w:r>
        <w:rPr>
          <w:rFonts w:ascii="仿宋" w:eastAsia="仿宋" w:hAnsi="仿宋" w:cs="仿宋" w:hint="eastAsia"/>
          <w:kern w:val="0"/>
          <w:sz w:val="32"/>
          <w:szCs w:val="32"/>
          <w:shd w:val="clear" w:color="auto" w:fill="FFFFFF"/>
        </w:rPr>
        <w:t>201</w:t>
      </w:r>
      <w:r>
        <w:rPr>
          <w:rFonts w:ascii="仿宋" w:eastAsia="仿宋" w:hAnsi="仿宋" w:cs="仿宋" w:hint="eastAsia"/>
          <w:kern w:val="0"/>
          <w:sz w:val="32"/>
          <w:szCs w:val="32"/>
          <w:shd w:val="clear" w:color="auto" w:fill="FFFFFF"/>
        </w:rPr>
        <w:t>8</w:t>
      </w:r>
      <w:r>
        <w:rPr>
          <w:rFonts w:ascii="仿宋" w:eastAsia="仿宋" w:hAnsi="仿宋" w:cs="仿宋" w:hint="eastAsia"/>
          <w:kern w:val="0"/>
          <w:sz w:val="32"/>
          <w:szCs w:val="32"/>
          <w:shd w:val="clear" w:color="auto" w:fill="FFFFFF"/>
        </w:rPr>
        <w:t>年</w:t>
      </w:r>
      <w:r>
        <w:rPr>
          <w:rFonts w:ascii="仿宋" w:eastAsia="仿宋" w:hAnsi="仿宋" w:cs="仿宋" w:hint="eastAsia"/>
          <w:kern w:val="0"/>
          <w:sz w:val="32"/>
          <w:szCs w:val="32"/>
          <w:shd w:val="clear" w:color="auto" w:fill="FFFFFF"/>
        </w:rPr>
        <w:t>12</w:t>
      </w:r>
      <w:r>
        <w:rPr>
          <w:rFonts w:ascii="仿宋" w:eastAsia="仿宋" w:hAnsi="仿宋" w:cs="仿宋" w:hint="eastAsia"/>
          <w:kern w:val="0"/>
          <w:sz w:val="32"/>
          <w:szCs w:val="32"/>
          <w:shd w:val="clear" w:color="auto" w:fill="FFFFFF"/>
        </w:rPr>
        <w:t>月</w:t>
      </w:r>
      <w:r>
        <w:rPr>
          <w:rFonts w:ascii="仿宋" w:eastAsia="仿宋" w:hAnsi="仿宋" w:cs="仿宋" w:hint="eastAsia"/>
          <w:kern w:val="0"/>
          <w:sz w:val="32"/>
          <w:szCs w:val="32"/>
          <w:shd w:val="clear" w:color="auto" w:fill="FFFFFF"/>
        </w:rPr>
        <w:t>31</w:t>
      </w:r>
      <w:r>
        <w:rPr>
          <w:rFonts w:ascii="仿宋" w:eastAsia="仿宋" w:hAnsi="仿宋" w:cs="仿宋" w:hint="eastAsia"/>
          <w:kern w:val="0"/>
          <w:sz w:val="32"/>
          <w:szCs w:val="32"/>
          <w:shd w:val="clear" w:color="auto" w:fill="FFFFFF"/>
        </w:rPr>
        <w:t>日，本部门国有资产占有使用情况：办公用房</w:t>
      </w:r>
      <w:r>
        <w:rPr>
          <w:rFonts w:ascii="仿宋" w:eastAsia="仿宋" w:hAnsi="仿宋" w:cs="仿宋" w:hint="eastAsia"/>
          <w:kern w:val="0"/>
          <w:sz w:val="32"/>
          <w:szCs w:val="32"/>
          <w:shd w:val="clear" w:color="auto" w:fill="FFFFFF"/>
        </w:rPr>
        <w:t>4379.77</w:t>
      </w:r>
      <w:r>
        <w:rPr>
          <w:rFonts w:ascii="仿宋" w:eastAsia="仿宋" w:hAnsi="仿宋" w:cs="仿宋" w:hint="eastAsia"/>
          <w:kern w:val="0"/>
          <w:sz w:val="32"/>
          <w:szCs w:val="32"/>
          <w:shd w:val="clear" w:color="auto" w:fill="FFFFFF"/>
        </w:rPr>
        <w:t>平方米，价值</w:t>
      </w:r>
      <w:r>
        <w:rPr>
          <w:rFonts w:ascii="仿宋" w:eastAsia="仿宋" w:hAnsi="仿宋" w:cs="仿宋" w:hint="eastAsia"/>
          <w:kern w:val="0"/>
          <w:sz w:val="32"/>
          <w:szCs w:val="32"/>
          <w:shd w:val="clear" w:color="auto" w:fill="FFFFFF"/>
        </w:rPr>
        <w:t>515.93</w:t>
      </w:r>
      <w:r>
        <w:rPr>
          <w:rFonts w:ascii="仿宋" w:eastAsia="仿宋" w:hAnsi="仿宋" w:cs="仿宋" w:hint="eastAsia"/>
          <w:kern w:val="0"/>
          <w:sz w:val="32"/>
          <w:szCs w:val="32"/>
          <w:shd w:val="clear" w:color="auto" w:fill="FFFFFF"/>
        </w:rPr>
        <w:t>万元；管网</w:t>
      </w:r>
      <w:r>
        <w:rPr>
          <w:rFonts w:ascii="仿宋" w:eastAsia="仿宋" w:hAnsi="仿宋" w:cs="仿宋" w:hint="eastAsia"/>
          <w:kern w:val="0"/>
          <w:sz w:val="32"/>
          <w:szCs w:val="32"/>
          <w:shd w:val="clear" w:color="auto" w:fill="FFFFFF"/>
        </w:rPr>
        <w:t>7.08</w:t>
      </w:r>
      <w:r>
        <w:rPr>
          <w:rFonts w:ascii="仿宋" w:eastAsia="仿宋" w:hAnsi="仿宋" w:cs="仿宋" w:hint="eastAsia"/>
          <w:kern w:val="0"/>
          <w:sz w:val="32"/>
          <w:szCs w:val="32"/>
          <w:shd w:val="clear" w:color="auto" w:fill="FFFFFF"/>
        </w:rPr>
        <w:t>万平方米，价值</w:t>
      </w:r>
      <w:r>
        <w:rPr>
          <w:rFonts w:ascii="仿宋" w:eastAsia="仿宋" w:hAnsi="仿宋" w:cs="仿宋" w:hint="eastAsia"/>
          <w:kern w:val="0"/>
          <w:sz w:val="32"/>
          <w:szCs w:val="32"/>
          <w:shd w:val="clear" w:color="auto" w:fill="FFFFFF"/>
        </w:rPr>
        <w:t>1390.04</w:t>
      </w:r>
      <w:r>
        <w:rPr>
          <w:rFonts w:ascii="仿宋" w:eastAsia="仿宋" w:hAnsi="仿宋" w:cs="仿宋" w:hint="eastAsia"/>
          <w:kern w:val="0"/>
          <w:sz w:val="32"/>
          <w:szCs w:val="32"/>
          <w:shd w:val="clear" w:color="auto" w:fill="FFFFFF"/>
        </w:rPr>
        <w:t>万元；车辆</w:t>
      </w:r>
      <w:r>
        <w:rPr>
          <w:rFonts w:ascii="仿宋" w:eastAsia="仿宋" w:hAnsi="仿宋" w:cs="仿宋" w:hint="eastAsia"/>
          <w:kern w:val="0"/>
          <w:sz w:val="32"/>
          <w:szCs w:val="32"/>
          <w:shd w:val="clear" w:color="auto" w:fill="FFFFFF"/>
        </w:rPr>
        <w:t>15</w:t>
      </w:r>
      <w:r>
        <w:rPr>
          <w:rFonts w:ascii="仿宋" w:eastAsia="仿宋" w:hAnsi="仿宋" w:cs="仿宋" w:hint="eastAsia"/>
          <w:kern w:val="0"/>
          <w:sz w:val="32"/>
          <w:szCs w:val="32"/>
          <w:shd w:val="clear" w:color="auto" w:fill="FFFFFF"/>
        </w:rPr>
        <w:t>台，价值</w:t>
      </w:r>
      <w:r>
        <w:rPr>
          <w:rFonts w:ascii="仿宋" w:eastAsia="仿宋" w:hAnsi="仿宋" w:cs="仿宋" w:hint="eastAsia"/>
          <w:kern w:val="0"/>
          <w:sz w:val="32"/>
          <w:szCs w:val="32"/>
          <w:shd w:val="clear" w:color="auto" w:fill="FFFFFF"/>
        </w:rPr>
        <w:t>248.11</w:t>
      </w:r>
      <w:r>
        <w:rPr>
          <w:rFonts w:ascii="仿宋" w:eastAsia="仿宋" w:hAnsi="仿宋" w:cs="仿宋" w:hint="eastAsia"/>
          <w:kern w:val="0"/>
          <w:sz w:val="32"/>
          <w:szCs w:val="32"/>
          <w:shd w:val="clear" w:color="auto" w:fill="FFFFFF"/>
        </w:rPr>
        <w:t>万元；通用设备</w:t>
      </w:r>
      <w:r>
        <w:rPr>
          <w:rFonts w:ascii="仿宋" w:eastAsia="仿宋" w:hAnsi="仿宋" w:cs="仿宋" w:hint="eastAsia"/>
          <w:kern w:val="0"/>
          <w:sz w:val="32"/>
          <w:szCs w:val="32"/>
          <w:shd w:val="clear" w:color="auto" w:fill="FFFFFF"/>
        </w:rPr>
        <w:t>162</w:t>
      </w:r>
      <w:r>
        <w:rPr>
          <w:rFonts w:ascii="仿宋" w:eastAsia="仿宋" w:hAnsi="仿宋" w:cs="仿宋" w:hint="eastAsia"/>
          <w:kern w:val="0"/>
          <w:sz w:val="32"/>
          <w:szCs w:val="32"/>
          <w:shd w:val="clear" w:color="auto" w:fill="FFFFFF"/>
        </w:rPr>
        <w:t>件，价值</w:t>
      </w:r>
      <w:r>
        <w:rPr>
          <w:rFonts w:ascii="仿宋" w:eastAsia="仿宋" w:hAnsi="仿宋" w:cs="仿宋" w:hint="eastAsia"/>
          <w:kern w:val="0"/>
          <w:sz w:val="32"/>
          <w:szCs w:val="32"/>
          <w:shd w:val="clear" w:color="auto" w:fill="FFFFFF"/>
        </w:rPr>
        <w:t>139.05</w:t>
      </w:r>
      <w:r>
        <w:rPr>
          <w:rFonts w:ascii="仿宋" w:eastAsia="仿宋" w:hAnsi="仿宋" w:cs="仿宋" w:hint="eastAsia"/>
          <w:kern w:val="0"/>
          <w:sz w:val="32"/>
          <w:szCs w:val="32"/>
          <w:shd w:val="clear" w:color="auto" w:fill="FFFFFF"/>
        </w:rPr>
        <w:t>万元，专用设备</w:t>
      </w:r>
      <w:r>
        <w:rPr>
          <w:rFonts w:ascii="仿宋" w:eastAsia="仿宋" w:hAnsi="仿宋" w:cs="仿宋" w:hint="eastAsia"/>
          <w:kern w:val="0"/>
          <w:sz w:val="32"/>
          <w:szCs w:val="32"/>
          <w:shd w:val="clear" w:color="auto" w:fill="FFFFFF"/>
        </w:rPr>
        <w:t>77</w:t>
      </w:r>
      <w:r>
        <w:rPr>
          <w:rFonts w:ascii="仿宋" w:eastAsia="仿宋" w:hAnsi="仿宋" w:cs="仿宋" w:hint="eastAsia"/>
          <w:kern w:val="0"/>
          <w:sz w:val="32"/>
          <w:szCs w:val="32"/>
          <w:shd w:val="clear" w:color="auto" w:fill="FFFFFF"/>
        </w:rPr>
        <w:t>件，价值</w:t>
      </w:r>
      <w:r>
        <w:rPr>
          <w:rFonts w:ascii="仿宋" w:eastAsia="仿宋" w:hAnsi="仿宋" w:cs="仿宋" w:hint="eastAsia"/>
          <w:kern w:val="0"/>
          <w:sz w:val="32"/>
          <w:szCs w:val="32"/>
          <w:shd w:val="clear" w:color="auto" w:fill="FFFFFF"/>
        </w:rPr>
        <w:t>113.5</w:t>
      </w:r>
      <w:r>
        <w:rPr>
          <w:rFonts w:ascii="仿宋" w:eastAsia="仿宋" w:hAnsi="仿宋" w:cs="仿宋" w:hint="eastAsia"/>
          <w:kern w:val="0"/>
          <w:sz w:val="32"/>
          <w:szCs w:val="32"/>
          <w:shd w:val="clear" w:color="auto" w:fill="FFFFFF"/>
        </w:rPr>
        <w:t>万元，家具用具</w:t>
      </w:r>
      <w:r>
        <w:rPr>
          <w:rFonts w:ascii="仿宋" w:eastAsia="仿宋" w:hAnsi="仿宋" w:cs="仿宋" w:hint="eastAsia"/>
          <w:kern w:val="0"/>
          <w:sz w:val="32"/>
          <w:szCs w:val="32"/>
          <w:shd w:val="clear" w:color="auto" w:fill="FFFFFF"/>
        </w:rPr>
        <w:t>211</w:t>
      </w:r>
      <w:r>
        <w:rPr>
          <w:rFonts w:ascii="仿宋" w:eastAsia="仿宋" w:hAnsi="仿宋" w:cs="仿宋" w:hint="eastAsia"/>
          <w:kern w:val="0"/>
          <w:sz w:val="32"/>
          <w:szCs w:val="32"/>
          <w:shd w:val="clear" w:color="auto" w:fill="FFFFFF"/>
        </w:rPr>
        <w:t>件，价值</w:t>
      </w:r>
      <w:r>
        <w:rPr>
          <w:rFonts w:ascii="仿宋" w:eastAsia="仿宋" w:hAnsi="仿宋" w:cs="仿宋" w:hint="eastAsia"/>
          <w:kern w:val="0"/>
          <w:sz w:val="32"/>
          <w:szCs w:val="32"/>
          <w:shd w:val="clear" w:color="auto" w:fill="FFFFFF"/>
        </w:rPr>
        <w:t>11.21</w:t>
      </w:r>
      <w:r>
        <w:rPr>
          <w:rFonts w:ascii="仿宋" w:eastAsia="仿宋" w:hAnsi="仿宋" w:cs="仿宋" w:hint="eastAsia"/>
          <w:kern w:val="0"/>
          <w:sz w:val="32"/>
          <w:szCs w:val="32"/>
          <w:shd w:val="clear" w:color="auto" w:fill="FFFFFF"/>
        </w:rPr>
        <w:t>万元，在建工程</w:t>
      </w:r>
      <w:r>
        <w:rPr>
          <w:rFonts w:ascii="仿宋" w:eastAsia="仿宋" w:hAnsi="仿宋" w:cs="仿宋" w:hint="eastAsia"/>
          <w:kern w:val="0"/>
          <w:sz w:val="32"/>
          <w:szCs w:val="32"/>
          <w:shd w:val="clear" w:color="auto" w:fill="FFFFFF"/>
        </w:rPr>
        <w:t>1</w:t>
      </w:r>
      <w:r>
        <w:rPr>
          <w:rFonts w:ascii="仿宋" w:eastAsia="仿宋" w:hAnsi="仿宋" w:cs="仿宋" w:hint="eastAsia"/>
          <w:kern w:val="0"/>
          <w:sz w:val="32"/>
          <w:szCs w:val="32"/>
          <w:shd w:val="clear" w:color="auto" w:fill="FFFFFF"/>
        </w:rPr>
        <w:t>项，价值</w:t>
      </w:r>
      <w:r>
        <w:rPr>
          <w:rFonts w:ascii="仿宋" w:eastAsia="仿宋" w:hAnsi="仿宋" w:cs="仿宋" w:hint="eastAsia"/>
          <w:kern w:val="0"/>
          <w:sz w:val="32"/>
          <w:szCs w:val="32"/>
          <w:shd w:val="clear" w:color="auto" w:fill="FFFFFF"/>
        </w:rPr>
        <w:t>1560.95</w:t>
      </w:r>
      <w:r>
        <w:rPr>
          <w:rFonts w:ascii="仿宋" w:eastAsia="仿宋" w:hAnsi="仿宋" w:cs="仿宋" w:hint="eastAsia"/>
          <w:kern w:val="0"/>
          <w:sz w:val="32"/>
          <w:szCs w:val="32"/>
          <w:shd w:val="clear" w:color="auto" w:fill="FFFFFF"/>
        </w:rPr>
        <w:t>万元，无形资产</w:t>
      </w:r>
      <w:r>
        <w:rPr>
          <w:rFonts w:ascii="仿宋" w:eastAsia="仿宋" w:hAnsi="仿宋" w:cs="仿宋" w:hint="eastAsia"/>
          <w:kern w:val="0"/>
          <w:sz w:val="32"/>
          <w:szCs w:val="32"/>
          <w:shd w:val="clear" w:color="auto" w:fill="FFFFFF"/>
        </w:rPr>
        <w:t>2</w:t>
      </w:r>
      <w:r>
        <w:rPr>
          <w:rFonts w:ascii="仿宋" w:eastAsia="仿宋" w:hAnsi="仿宋" w:cs="仿宋" w:hint="eastAsia"/>
          <w:kern w:val="0"/>
          <w:sz w:val="32"/>
          <w:szCs w:val="32"/>
          <w:shd w:val="clear" w:color="auto" w:fill="FFFFFF"/>
        </w:rPr>
        <w:t>件，价值</w:t>
      </w:r>
      <w:r>
        <w:rPr>
          <w:rFonts w:ascii="仿宋" w:eastAsia="仿宋" w:hAnsi="仿宋" w:cs="仿宋" w:hint="eastAsia"/>
          <w:kern w:val="0"/>
          <w:sz w:val="32"/>
          <w:szCs w:val="32"/>
          <w:shd w:val="clear" w:color="auto" w:fill="FFFFFF"/>
        </w:rPr>
        <w:t>1.44</w:t>
      </w:r>
      <w:r>
        <w:rPr>
          <w:rFonts w:ascii="仿宋" w:eastAsia="仿宋" w:hAnsi="仿宋" w:cs="仿宋" w:hint="eastAsia"/>
          <w:kern w:val="0"/>
          <w:sz w:val="32"/>
          <w:szCs w:val="32"/>
          <w:shd w:val="clear" w:color="auto" w:fill="FFFFFF"/>
        </w:rPr>
        <w:t>万元。</w:t>
      </w:r>
    </w:p>
    <w:p w:rsidR="003171CB" w:rsidRDefault="00AC4B29">
      <w:pPr>
        <w:ind w:firstLineChars="196" w:firstLine="551"/>
        <w:rPr>
          <w:rFonts w:ascii="宋体" w:hAnsi="宋体"/>
          <w:b/>
          <w:sz w:val="28"/>
          <w:szCs w:val="28"/>
        </w:rPr>
      </w:pPr>
      <w:r>
        <w:rPr>
          <w:rFonts w:ascii="宋体" w:hAnsi="宋体" w:hint="eastAsia"/>
          <w:b/>
          <w:sz w:val="28"/>
          <w:szCs w:val="28"/>
        </w:rPr>
        <w:t>十五、关于行政事业性项目和专项资金绩效目标的说明</w:t>
      </w:r>
    </w:p>
    <w:p w:rsidR="003171CB" w:rsidRDefault="00AC4B29">
      <w:p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东宁市住房和城乡建设局</w:t>
      </w:r>
      <w:r>
        <w:rPr>
          <w:rFonts w:ascii="仿宋" w:eastAsia="仿宋" w:hAnsi="仿宋" w:cs="仿宋" w:hint="eastAsia"/>
          <w:kern w:val="0"/>
          <w:sz w:val="32"/>
          <w:szCs w:val="32"/>
          <w:shd w:val="clear" w:color="auto" w:fill="FFFFFF"/>
        </w:rPr>
        <w:t>201</w:t>
      </w:r>
      <w:r>
        <w:rPr>
          <w:rFonts w:ascii="仿宋" w:eastAsia="仿宋" w:hAnsi="仿宋" w:cs="仿宋" w:hint="eastAsia"/>
          <w:kern w:val="0"/>
          <w:sz w:val="32"/>
          <w:szCs w:val="32"/>
          <w:shd w:val="clear" w:color="auto" w:fill="FFFFFF"/>
        </w:rPr>
        <w:t>9</w:t>
      </w:r>
      <w:r>
        <w:rPr>
          <w:rFonts w:ascii="仿宋" w:eastAsia="仿宋" w:hAnsi="仿宋" w:cs="仿宋" w:hint="eastAsia"/>
          <w:kern w:val="0"/>
          <w:sz w:val="32"/>
          <w:szCs w:val="32"/>
          <w:shd w:val="clear" w:color="auto" w:fill="FFFFFF"/>
        </w:rPr>
        <w:t>年度实行绩效目标管理</w:t>
      </w:r>
      <w:r>
        <w:rPr>
          <w:rFonts w:ascii="仿宋" w:eastAsia="仿宋" w:hAnsi="仿宋" w:cs="仿宋" w:hint="eastAsia"/>
          <w:kern w:val="0"/>
          <w:sz w:val="32"/>
          <w:szCs w:val="32"/>
          <w:shd w:val="clear" w:color="auto" w:fill="FFFFFF"/>
        </w:rPr>
        <w:lastRenderedPageBreak/>
        <w:t>项目</w:t>
      </w:r>
      <w:r>
        <w:rPr>
          <w:rFonts w:ascii="仿宋" w:eastAsia="仿宋" w:hAnsi="仿宋" w:cs="仿宋" w:hint="eastAsia"/>
          <w:kern w:val="0"/>
          <w:sz w:val="32"/>
          <w:szCs w:val="32"/>
          <w:shd w:val="clear" w:color="auto" w:fill="FFFFFF"/>
        </w:rPr>
        <w:t>0</w:t>
      </w:r>
      <w:r>
        <w:rPr>
          <w:rFonts w:ascii="仿宋" w:eastAsia="仿宋" w:hAnsi="仿宋" w:cs="仿宋" w:hint="eastAsia"/>
          <w:kern w:val="0"/>
          <w:sz w:val="32"/>
          <w:szCs w:val="32"/>
          <w:shd w:val="clear" w:color="auto" w:fill="FFFFFF"/>
        </w:rPr>
        <w:t>个，涉及预算金额</w:t>
      </w:r>
      <w:r>
        <w:rPr>
          <w:rFonts w:ascii="仿宋" w:eastAsia="仿宋" w:hAnsi="仿宋" w:cs="仿宋" w:hint="eastAsia"/>
          <w:kern w:val="0"/>
          <w:sz w:val="32"/>
          <w:szCs w:val="32"/>
          <w:shd w:val="clear" w:color="auto" w:fill="FFFFFF"/>
        </w:rPr>
        <w:t>0</w:t>
      </w:r>
      <w:r>
        <w:rPr>
          <w:rFonts w:ascii="仿宋" w:eastAsia="仿宋" w:hAnsi="仿宋" w:cs="仿宋" w:hint="eastAsia"/>
          <w:kern w:val="0"/>
          <w:sz w:val="32"/>
          <w:szCs w:val="32"/>
          <w:shd w:val="clear" w:color="auto" w:fill="FFFFFF"/>
        </w:rPr>
        <w:t>万元，具体是。</w:t>
      </w:r>
    </w:p>
    <w:p w:rsidR="003171CB" w:rsidRDefault="00AC4B29">
      <w:pPr>
        <w:jc w:val="center"/>
        <w:rPr>
          <w:rFonts w:ascii="仿宋" w:eastAsia="仿宋" w:hAnsi="仿宋" w:cs="仿宋"/>
          <w:kern w:val="0"/>
          <w:sz w:val="32"/>
          <w:szCs w:val="32"/>
          <w:shd w:val="clear" w:color="auto" w:fill="FFFFFF"/>
        </w:rPr>
      </w:pPr>
      <w:r>
        <w:rPr>
          <w:rFonts w:ascii="宋体" w:hAnsi="宋体" w:hint="eastAsia"/>
          <w:b/>
          <w:sz w:val="32"/>
          <w:szCs w:val="32"/>
        </w:rPr>
        <w:t>第四部分</w:t>
      </w:r>
      <w:r>
        <w:rPr>
          <w:rFonts w:ascii="宋体" w:hAnsi="宋体" w:hint="eastAsia"/>
          <w:b/>
          <w:sz w:val="32"/>
          <w:szCs w:val="32"/>
        </w:rPr>
        <w:t xml:space="preserve"> </w:t>
      </w:r>
      <w:r>
        <w:rPr>
          <w:rFonts w:ascii="宋体" w:hAnsi="宋体" w:hint="eastAsia"/>
          <w:b/>
          <w:sz w:val="32"/>
          <w:szCs w:val="32"/>
        </w:rPr>
        <w:t>名词解释</w:t>
      </w:r>
    </w:p>
    <w:p w:rsidR="003171CB" w:rsidRDefault="00AC4B29">
      <w:p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根据《</w:t>
      </w:r>
      <w:r>
        <w:rPr>
          <w:rFonts w:ascii="仿宋" w:eastAsia="仿宋" w:hAnsi="仿宋" w:cs="仿宋" w:hint="eastAsia"/>
          <w:kern w:val="0"/>
          <w:sz w:val="32"/>
          <w:szCs w:val="32"/>
          <w:shd w:val="clear" w:color="auto" w:fill="FFFFFF"/>
        </w:rPr>
        <w:t>201</w:t>
      </w:r>
      <w:r>
        <w:rPr>
          <w:rFonts w:ascii="仿宋" w:eastAsia="仿宋" w:hAnsi="仿宋" w:cs="仿宋" w:hint="eastAsia"/>
          <w:kern w:val="0"/>
          <w:sz w:val="32"/>
          <w:szCs w:val="32"/>
          <w:shd w:val="clear" w:color="auto" w:fill="FFFFFF"/>
        </w:rPr>
        <w:t>9</w:t>
      </w:r>
      <w:r>
        <w:rPr>
          <w:rFonts w:ascii="仿宋" w:eastAsia="仿宋" w:hAnsi="仿宋" w:cs="仿宋" w:hint="eastAsia"/>
          <w:kern w:val="0"/>
          <w:sz w:val="32"/>
          <w:szCs w:val="32"/>
          <w:shd w:val="clear" w:color="auto" w:fill="FFFFFF"/>
        </w:rPr>
        <w:t>年政府收支分类科目》和《</w:t>
      </w:r>
      <w:r>
        <w:rPr>
          <w:rFonts w:ascii="仿宋" w:eastAsia="仿宋" w:hAnsi="仿宋" w:cs="仿宋" w:hint="eastAsia"/>
          <w:kern w:val="0"/>
          <w:sz w:val="32"/>
          <w:szCs w:val="32"/>
          <w:shd w:val="clear" w:color="auto" w:fill="FFFFFF"/>
        </w:rPr>
        <w:t>201</w:t>
      </w:r>
      <w:r>
        <w:rPr>
          <w:rFonts w:ascii="仿宋" w:eastAsia="仿宋" w:hAnsi="仿宋" w:cs="仿宋" w:hint="eastAsia"/>
          <w:kern w:val="0"/>
          <w:sz w:val="32"/>
          <w:szCs w:val="32"/>
          <w:shd w:val="clear" w:color="auto" w:fill="FFFFFF"/>
        </w:rPr>
        <w:t>9</w:t>
      </w:r>
      <w:r>
        <w:rPr>
          <w:rFonts w:ascii="仿宋" w:eastAsia="仿宋" w:hAnsi="仿宋" w:cs="仿宋" w:hint="eastAsia"/>
          <w:kern w:val="0"/>
          <w:sz w:val="32"/>
          <w:szCs w:val="32"/>
          <w:shd w:val="clear" w:color="auto" w:fill="FFFFFF"/>
        </w:rPr>
        <w:t>年省级部门预算编制手册》，对</w:t>
      </w:r>
      <w:r>
        <w:rPr>
          <w:rFonts w:ascii="仿宋" w:eastAsia="仿宋" w:hAnsi="仿宋" w:cs="仿宋" w:hint="eastAsia"/>
          <w:kern w:val="0"/>
          <w:sz w:val="32"/>
          <w:szCs w:val="32"/>
          <w:shd w:val="clear" w:color="auto" w:fill="FFFFFF"/>
        </w:rPr>
        <w:t>201</w:t>
      </w:r>
      <w:r>
        <w:rPr>
          <w:rFonts w:ascii="仿宋" w:eastAsia="仿宋" w:hAnsi="仿宋" w:cs="仿宋" w:hint="eastAsia"/>
          <w:kern w:val="0"/>
          <w:sz w:val="32"/>
          <w:szCs w:val="32"/>
          <w:shd w:val="clear" w:color="auto" w:fill="FFFFFF"/>
        </w:rPr>
        <w:t>9</w:t>
      </w:r>
      <w:r>
        <w:rPr>
          <w:rFonts w:ascii="仿宋" w:eastAsia="仿宋" w:hAnsi="仿宋" w:cs="仿宋" w:hint="eastAsia"/>
          <w:kern w:val="0"/>
          <w:sz w:val="32"/>
          <w:szCs w:val="32"/>
          <w:shd w:val="clear" w:color="auto" w:fill="FFFFFF"/>
        </w:rPr>
        <w:t>年部门预算中相关名词解释如下：</w:t>
      </w:r>
    </w:p>
    <w:p w:rsidR="003171CB" w:rsidRDefault="00AC4B29">
      <w:p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一、财政拨款：</w:t>
      </w:r>
      <w:proofErr w:type="gramStart"/>
      <w:r>
        <w:rPr>
          <w:rFonts w:ascii="仿宋" w:eastAsia="仿宋" w:hAnsi="仿宋" w:cs="仿宋" w:hint="eastAsia"/>
          <w:kern w:val="0"/>
          <w:sz w:val="32"/>
          <w:szCs w:val="32"/>
          <w:shd w:val="clear" w:color="auto" w:fill="FFFFFF"/>
        </w:rPr>
        <w:t>指省财政部</w:t>
      </w:r>
      <w:proofErr w:type="gramEnd"/>
      <w:r>
        <w:rPr>
          <w:rFonts w:ascii="仿宋" w:eastAsia="仿宋" w:hAnsi="仿宋" w:cs="仿宋" w:hint="eastAsia"/>
          <w:kern w:val="0"/>
          <w:sz w:val="32"/>
          <w:szCs w:val="32"/>
          <w:shd w:val="clear" w:color="auto" w:fill="FFFFFF"/>
        </w:rPr>
        <w:t>门用一般公共预算收入安排的预算单位资金。</w:t>
      </w:r>
    </w:p>
    <w:p w:rsidR="003171CB" w:rsidRDefault="00AC4B29">
      <w:p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二、工资福利支出：反映单位开支的在职职工和编制</w:t>
      </w:r>
      <w:proofErr w:type="gramStart"/>
      <w:r>
        <w:rPr>
          <w:rFonts w:ascii="仿宋" w:eastAsia="仿宋" w:hAnsi="仿宋" w:cs="仿宋" w:hint="eastAsia"/>
          <w:kern w:val="0"/>
          <w:sz w:val="32"/>
          <w:szCs w:val="32"/>
          <w:shd w:val="clear" w:color="auto" w:fill="FFFFFF"/>
        </w:rPr>
        <w:t>外长期</w:t>
      </w:r>
      <w:proofErr w:type="gramEnd"/>
      <w:r>
        <w:rPr>
          <w:rFonts w:ascii="仿宋" w:eastAsia="仿宋" w:hAnsi="仿宋" w:cs="仿宋" w:hint="eastAsia"/>
          <w:kern w:val="0"/>
          <w:sz w:val="32"/>
          <w:szCs w:val="32"/>
          <w:shd w:val="clear" w:color="auto" w:fill="FFFFFF"/>
        </w:rPr>
        <w:t>聘用人员的各类劳动报酬，以及为上述人员缴纳的各项社会保险费等。</w:t>
      </w:r>
    </w:p>
    <w:p w:rsidR="003171CB" w:rsidRDefault="00AC4B29">
      <w:p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三、行政运行：反映行政单位（包括实行公务员管理的事业单位）的基本支出。</w:t>
      </w:r>
    </w:p>
    <w:p w:rsidR="003171CB" w:rsidRDefault="00AC4B29">
      <w:p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四、事业运行：反映事业单位的基本支出，不包括行政单位（包括实行公务员管理的事业单位）后勤服务中心、医疗室等附属事业单位。</w:t>
      </w:r>
    </w:p>
    <w:p w:rsidR="003171CB" w:rsidRDefault="00AC4B29">
      <w:p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五、一般公共服务支出：反映政府提供一般公共服务的支出。</w:t>
      </w:r>
    </w:p>
    <w:p w:rsidR="003171CB" w:rsidRDefault="00AC4B29">
      <w:p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六、基本支出：指为保障机构正常运转、完成日常工作任务而发生的人员支出和公用支出。</w:t>
      </w:r>
    </w:p>
    <w:p w:rsidR="003171CB" w:rsidRDefault="00AC4B29">
      <w:pPr>
        <w:pStyle w:val="a5"/>
        <w:widowControl/>
        <w:spacing w:beforeAutospacing="0" w:afterAutospacing="0" w:line="600" w:lineRule="atLeast"/>
        <w:ind w:firstLine="640"/>
        <w:jc w:val="both"/>
        <w:rPr>
          <w:rFonts w:ascii="Times New Roman" w:hAnsi="Times New Roman"/>
          <w:sz w:val="21"/>
          <w:szCs w:val="21"/>
        </w:rPr>
      </w:pPr>
      <w:r>
        <w:rPr>
          <w:rFonts w:ascii="仿宋" w:eastAsia="仿宋" w:hAnsi="仿宋" w:cs="仿宋" w:hint="eastAsia"/>
          <w:sz w:val="32"/>
          <w:szCs w:val="32"/>
          <w:shd w:val="clear" w:color="auto" w:fill="FFFFFF"/>
        </w:rPr>
        <w:t>七、事业收入：指事业单位开展专业业务活动及辅助活动所取得的收入。</w:t>
      </w:r>
    </w:p>
    <w:p w:rsidR="003171CB" w:rsidRDefault="00AC4B29">
      <w:pPr>
        <w:pStyle w:val="a5"/>
        <w:widowControl/>
        <w:spacing w:beforeAutospacing="0" w:afterAutospacing="0" w:line="600" w:lineRule="atLeast"/>
        <w:ind w:firstLine="640"/>
        <w:jc w:val="both"/>
        <w:rPr>
          <w:rFonts w:ascii="Times New Roman" w:hAnsi="Times New Roman"/>
          <w:sz w:val="21"/>
          <w:szCs w:val="21"/>
        </w:rPr>
      </w:pPr>
      <w:r>
        <w:rPr>
          <w:rFonts w:ascii="仿宋" w:eastAsia="仿宋" w:hAnsi="仿宋" w:cs="仿宋" w:hint="eastAsia"/>
          <w:sz w:val="32"/>
          <w:szCs w:val="32"/>
          <w:shd w:val="clear" w:color="auto" w:fill="FFFFFF"/>
        </w:rPr>
        <w:lastRenderedPageBreak/>
        <w:t>八、其他收入：指除“财政拨款收入”、“事业收入”、“事业单位经营收入”等以外的收入。</w:t>
      </w:r>
    </w:p>
    <w:p w:rsidR="003171CB" w:rsidRDefault="00AC4B29">
      <w:pPr>
        <w:pStyle w:val="a5"/>
        <w:widowControl/>
        <w:spacing w:beforeAutospacing="0" w:afterAutospacing="0" w:line="600" w:lineRule="atLeast"/>
        <w:ind w:firstLine="640"/>
        <w:jc w:val="both"/>
        <w:rPr>
          <w:rFonts w:ascii="Times New Roman" w:hAnsi="Times New Roman"/>
          <w:sz w:val="21"/>
          <w:szCs w:val="21"/>
        </w:rPr>
      </w:pPr>
      <w:r>
        <w:rPr>
          <w:rFonts w:ascii="仿宋" w:eastAsia="仿宋" w:hAnsi="仿宋" w:cs="仿宋" w:hint="eastAsia"/>
          <w:sz w:val="32"/>
          <w:szCs w:val="32"/>
          <w:shd w:val="clear" w:color="auto" w:fill="FFFFFF"/>
        </w:rPr>
        <w:t>九、其他财政事务支出：反映除上述项目以外其他财政事务方面的支出。</w:t>
      </w:r>
    </w:p>
    <w:p w:rsidR="003171CB" w:rsidRDefault="00AC4B29">
      <w:pPr>
        <w:pStyle w:val="a5"/>
        <w:widowControl/>
        <w:spacing w:beforeAutospacing="0" w:afterAutospacing="0" w:line="600" w:lineRule="atLeast"/>
        <w:ind w:firstLine="640"/>
        <w:jc w:val="both"/>
        <w:rPr>
          <w:rFonts w:ascii="Times New Roman" w:hAnsi="Times New Roman"/>
          <w:sz w:val="21"/>
          <w:szCs w:val="21"/>
        </w:rPr>
      </w:pPr>
      <w:r>
        <w:rPr>
          <w:rFonts w:ascii="仿宋" w:eastAsia="仿宋" w:hAnsi="仿宋" w:cs="仿宋" w:hint="eastAsia"/>
          <w:sz w:val="32"/>
          <w:szCs w:val="32"/>
          <w:shd w:val="clear" w:color="auto" w:fill="FFFFFF"/>
        </w:rPr>
        <w:t>十、提租补贴支出：反映按房改政策规定的标准，行政事业单位向职工（含离退休人员）发放的租金补贴。</w:t>
      </w:r>
    </w:p>
    <w:p w:rsidR="003171CB" w:rsidRDefault="00AC4B29">
      <w:p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十一、一般公共预算“三公”经费：是指用财政拨款安排的因公出国</w:t>
      </w:r>
      <w:r>
        <w:rPr>
          <w:rFonts w:ascii="仿宋" w:eastAsia="仿宋" w:hAnsi="仿宋" w:cs="仿宋" w:hint="eastAsia"/>
          <w:kern w:val="0"/>
          <w:sz w:val="32"/>
          <w:szCs w:val="32"/>
          <w:shd w:val="clear" w:color="auto" w:fill="FFFFFF"/>
        </w:rPr>
        <w:t>（境）费、公务用车购置及运行维护费和公务接待费。</w:t>
      </w:r>
    </w:p>
    <w:p w:rsidR="003171CB" w:rsidRDefault="00AC4B29">
      <w:p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十二、医疗卫生与计划生育支出：反映政府医疗卫生与计划生育管理方面的支出。</w:t>
      </w:r>
    </w:p>
    <w:p w:rsidR="003171CB" w:rsidRDefault="00AC4B29">
      <w:p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十三、住房改革支出：反映行政事业单位用财政拨款资金和其他资金等安排的住房改革支出。</w:t>
      </w:r>
    </w:p>
    <w:p w:rsidR="003171CB" w:rsidRDefault="00AC4B29">
      <w:p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十四、住房保障支出：集中反映政府用于住房方面的支出。</w:t>
      </w:r>
    </w:p>
    <w:p w:rsidR="003171CB" w:rsidRDefault="00AC4B29">
      <w:p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十五、住房公积金：反映行政事业单位按人力资源和社会保障部、财政部规定的基本工资和津贴补贴以及规定比例为职工缴纳的住房公积金。</w:t>
      </w:r>
    </w:p>
    <w:p w:rsidR="003171CB" w:rsidRDefault="003171CB">
      <w:pPr>
        <w:rPr>
          <w:rFonts w:ascii="仿宋" w:eastAsia="仿宋" w:hAnsi="仿宋" w:cs="仿宋"/>
          <w:kern w:val="0"/>
          <w:sz w:val="32"/>
          <w:szCs w:val="32"/>
          <w:shd w:val="clear" w:color="auto" w:fill="FFFFFF"/>
        </w:rPr>
      </w:pPr>
    </w:p>
    <w:sectPr w:rsidR="003171CB" w:rsidSect="003171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B29" w:rsidRDefault="00AC4B29" w:rsidP="003B5138">
      <w:r>
        <w:separator/>
      </w:r>
    </w:p>
  </w:endnote>
  <w:endnote w:type="continuationSeparator" w:id="0">
    <w:p w:rsidR="00AC4B29" w:rsidRDefault="00AC4B29" w:rsidP="003B51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altName w:val="微软雅黑"/>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B29" w:rsidRDefault="00AC4B29" w:rsidP="003B5138">
      <w:r>
        <w:separator/>
      </w:r>
    </w:p>
  </w:footnote>
  <w:footnote w:type="continuationSeparator" w:id="0">
    <w:p w:rsidR="00AC4B29" w:rsidRDefault="00AC4B29" w:rsidP="003B51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B92E20"/>
    <w:multiLevelType w:val="singleLevel"/>
    <w:tmpl w:val="97B92E20"/>
    <w:lvl w:ilvl="0">
      <w:start w:val="1"/>
      <w:numFmt w:val="decimal"/>
      <w:lvlText w:val="%1."/>
      <w:lvlJc w:val="left"/>
      <w:pPr>
        <w:tabs>
          <w:tab w:val="left" w:pos="312"/>
        </w:tabs>
      </w:pPr>
    </w:lvl>
  </w:abstractNum>
  <w:abstractNum w:abstractNumId="1">
    <w:nsid w:val="BE885076"/>
    <w:multiLevelType w:val="singleLevel"/>
    <w:tmpl w:val="BE885076"/>
    <w:lvl w:ilvl="0">
      <w:start w:val="3"/>
      <w:numFmt w:val="decimal"/>
      <w:suff w:val="space"/>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F38FB"/>
    <w:rsid w:val="003171CB"/>
    <w:rsid w:val="003B5138"/>
    <w:rsid w:val="007E5B01"/>
    <w:rsid w:val="008A3236"/>
    <w:rsid w:val="008D5B28"/>
    <w:rsid w:val="009F38FB"/>
    <w:rsid w:val="00A80585"/>
    <w:rsid w:val="00AC4B29"/>
    <w:rsid w:val="00DD5BDB"/>
    <w:rsid w:val="051D0C04"/>
    <w:rsid w:val="05A13B4E"/>
    <w:rsid w:val="08C251D2"/>
    <w:rsid w:val="0B0619E2"/>
    <w:rsid w:val="0B6C021F"/>
    <w:rsid w:val="19591A81"/>
    <w:rsid w:val="1EEF246D"/>
    <w:rsid w:val="1F0D772E"/>
    <w:rsid w:val="2F373CCE"/>
    <w:rsid w:val="3C167EE8"/>
    <w:rsid w:val="3C271911"/>
    <w:rsid w:val="40306240"/>
    <w:rsid w:val="41EA77D9"/>
    <w:rsid w:val="4B6A6C24"/>
    <w:rsid w:val="692F0C5C"/>
    <w:rsid w:val="6B225FF3"/>
    <w:rsid w:val="6C557574"/>
    <w:rsid w:val="71D17698"/>
    <w:rsid w:val="7268754F"/>
    <w:rsid w:val="78CB21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71C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171CB"/>
    <w:pPr>
      <w:tabs>
        <w:tab w:val="center" w:pos="4153"/>
        <w:tab w:val="right" w:pos="8306"/>
      </w:tabs>
      <w:snapToGrid w:val="0"/>
      <w:jc w:val="left"/>
    </w:pPr>
    <w:rPr>
      <w:sz w:val="18"/>
      <w:szCs w:val="18"/>
    </w:rPr>
  </w:style>
  <w:style w:type="paragraph" w:styleId="a4">
    <w:name w:val="header"/>
    <w:basedOn w:val="a"/>
    <w:link w:val="Char0"/>
    <w:qFormat/>
    <w:rsid w:val="003171CB"/>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3171CB"/>
    <w:pPr>
      <w:spacing w:beforeAutospacing="1" w:afterAutospacing="1"/>
      <w:jc w:val="left"/>
    </w:pPr>
    <w:rPr>
      <w:rFonts w:cs="Times New Roman"/>
      <w:kern w:val="0"/>
      <w:sz w:val="24"/>
    </w:rPr>
  </w:style>
  <w:style w:type="character" w:styleId="a6">
    <w:name w:val="FollowedHyperlink"/>
    <w:basedOn w:val="a0"/>
    <w:qFormat/>
    <w:rsid w:val="003171CB"/>
    <w:rPr>
      <w:color w:val="333333"/>
      <w:u w:val="none"/>
    </w:rPr>
  </w:style>
  <w:style w:type="character" w:styleId="a7">
    <w:name w:val="Hyperlink"/>
    <w:basedOn w:val="a0"/>
    <w:qFormat/>
    <w:rsid w:val="003171CB"/>
    <w:rPr>
      <w:color w:val="333333"/>
      <w:u w:val="none"/>
    </w:rPr>
  </w:style>
  <w:style w:type="character" w:customStyle="1" w:styleId="over">
    <w:name w:val="over"/>
    <w:basedOn w:val="a0"/>
    <w:qFormat/>
    <w:rsid w:val="003171CB"/>
    <w:rPr>
      <w:bdr w:val="single" w:sz="12" w:space="0" w:color="14B9D5"/>
    </w:rPr>
  </w:style>
  <w:style w:type="character" w:customStyle="1" w:styleId="over1">
    <w:name w:val="over1"/>
    <w:basedOn w:val="a0"/>
    <w:rsid w:val="003171CB"/>
    <w:rPr>
      <w:b/>
      <w:color w:val="FFFFFF"/>
      <w:shd w:val="clear" w:color="auto" w:fill="0071CF"/>
    </w:rPr>
  </w:style>
  <w:style w:type="character" w:customStyle="1" w:styleId="over2">
    <w:name w:val="over2"/>
    <w:basedOn w:val="a0"/>
    <w:rsid w:val="003171CB"/>
    <w:rPr>
      <w:color w:val="FFFFFF"/>
      <w:shd w:val="clear" w:color="auto" w:fill="0071CF"/>
    </w:rPr>
  </w:style>
  <w:style w:type="character" w:customStyle="1" w:styleId="over3">
    <w:name w:val="over3"/>
    <w:basedOn w:val="a0"/>
    <w:qFormat/>
    <w:rsid w:val="003171CB"/>
    <w:rPr>
      <w:bdr w:val="single" w:sz="12" w:space="0" w:color="14B9D5"/>
    </w:rPr>
  </w:style>
  <w:style w:type="character" w:customStyle="1" w:styleId="over4">
    <w:name w:val="over4"/>
    <w:basedOn w:val="a0"/>
    <w:qFormat/>
    <w:rsid w:val="003171CB"/>
    <w:rPr>
      <w:bdr w:val="single" w:sz="12" w:space="0" w:color="14B9D5"/>
    </w:rPr>
  </w:style>
  <w:style w:type="character" w:customStyle="1" w:styleId="pass">
    <w:name w:val="pass"/>
    <w:basedOn w:val="a0"/>
    <w:rsid w:val="003171CB"/>
    <w:rPr>
      <w:color w:val="D50512"/>
    </w:rPr>
  </w:style>
  <w:style w:type="character" w:customStyle="1" w:styleId="clear2">
    <w:name w:val="clear2"/>
    <w:basedOn w:val="a0"/>
    <w:qFormat/>
    <w:rsid w:val="003171CB"/>
    <w:rPr>
      <w:sz w:val="0"/>
      <w:szCs w:val="0"/>
    </w:rPr>
  </w:style>
  <w:style w:type="character" w:customStyle="1" w:styleId="Char0">
    <w:name w:val="页眉 Char"/>
    <w:basedOn w:val="a0"/>
    <w:link w:val="a4"/>
    <w:rsid w:val="003171CB"/>
    <w:rPr>
      <w:rFonts w:asciiTheme="minorHAnsi" w:eastAsiaTheme="minorEastAsia" w:hAnsiTheme="minorHAnsi" w:cstheme="minorBidi"/>
      <w:kern w:val="2"/>
      <w:sz w:val="18"/>
      <w:szCs w:val="18"/>
    </w:rPr>
  </w:style>
  <w:style w:type="character" w:customStyle="1" w:styleId="Char">
    <w:name w:val="页脚 Char"/>
    <w:basedOn w:val="a0"/>
    <w:link w:val="a3"/>
    <w:rsid w:val="003171C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953</Words>
  <Characters>5437</Characters>
  <Application>Microsoft Office Word</Application>
  <DocSecurity>0</DocSecurity>
  <Lines>45</Lines>
  <Paragraphs>12</Paragraphs>
  <ScaleCrop>false</ScaleCrop>
  <Company>Microsoft</Company>
  <LinksUpToDate>false</LinksUpToDate>
  <CharactersWithSpaces>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DN-zjj</dc:creator>
  <cp:lastModifiedBy>admin</cp:lastModifiedBy>
  <cp:revision>6</cp:revision>
  <dcterms:created xsi:type="dcterms:W3CDTF">2014-10-29T12:08:00Z</dcterms:created>
  <dcterms:modified xsi:type="dcterms:W3CDTF">2019-04-11T03:16:00Z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