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i w:val="0"/>
          <w:caps w:val="0"/>
          <w:color w:val="3D3D3D"/>
          <w:spacing w:val="0"/>
          <w:sz w:val="44"/>
          <w:szCs w:val="44"/>
          <w:shd w:val="clear" w:color="auto" w:fill="FFFFFF"/>
        </w:rPr>
      </w:pPr>
      <w:r>
        <w:rPr>
          <w:rFonts w:hint="eastAsia" w:ascii="方正小标宋简体" w:hAnsi="方正小标宋简体" w:eastAsia="方正小标宋简体" w:cs="方正小标宋简体"/>
          <w:i w:val="0"/>
          <w:caps w:val="0"/>
          <w:color w:val="3D3D3D"/>
          <w:spacing w:val="0"/>
          <w:sz w:val="44"/>
          <w:szCs w:val="44"/>
          <w:u w:val="single"/>
          <w:shd w:val="clear" w:color="auto" w:fill="FFFFFF"/>
          <w:lang w:val="en-US" w:eastAsia="zh-CN"/>
        </w:rPr>
        <w:t>东宁经济开发区</w:t>
      </w:r>
      <w:r>
        <w:rPr>
          <w:rFonts w:hint="eastAsia" w:ascii="方正小标宋简体" w:hAnsi="方正小标宋简体" w:eastAsia="方正小标宋简体" w:cs="方正小标宋简体"/>
          <w:i w:val="0"/>
          <w:caps w:val="0"/>
          <w:color w:val="3D3D3D"/>
          <w:spacing w:val="0"/>
          <w:sz w:val="44"/>
          <w:szCs w:val="44"/>
          <w:shd w:val="clear" w:color="auto" w:fill="FFFFFF"/>
        </w:rPr>
        <w:t>机构职能目录</w:t>
      </w:r>
    </w:p>
    <w:p>
      <w:pPr>
        <w:rPr>
          <w:rFonts w:hint="eastAsia"/>
          <w:lang w:val="en-US" w:eastAsia="zh-CN"/>
        </w:rPr>
      </w:pPr>
    </w:p>
    <w:tbl>
      <w:tblPr>
        <w:tblStyle w:val="3"/>
        <w:tblW w:w="132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3"/>
        <w:gridCol w:w="5438"/>
        <w:gridCol w:w="1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6403" w:type="dxa"/>
            <w:noWrap w:val="0"/>
            <w:vAlign w:val="center"/>
          </w:tcPr>
          <w:p>
            <w:pPr>
              <w:pStyle w:val="2"/>
              <w:ind w:left="0"/>
              <w:jc w:val="center"/>
              <w:rPr>
                <w:rFonts w:hint="default" w:ascii="黑体" w:hAnsi="黑体" w:eastAsia="黑体" w:cs="黑体"/>
                <w:lang w:val="en-US" w:eastAsia="zh-CN"/>
              </w:rPr>
            </w:pPr>
            <w:r>
              <w:rPr>
                <w:rFonts w:hint="eastAsia" w:ascii="黑体" w:hAnsi="黑体" w:eastAsia="黑体" w:cs="黑体"/>
              </w:rPr>
              <w:t>科室职责</w:t>
            </w:r>
            <w:r>
              <w:rPr>
                <w:rFonts w:hint="eastAsia" w:ascii="黑体" w:hAnsi="黑体" w:eastAsia="黑体" w:cs="黑体"/>
                <w:lang w:eastAsia="zh-CN"/>
              </w:rPr>
              <w:t>（</w:t>
            </w:r>
            <w:r>
              <w:rPr>
                <w:rFonts w:hint="eastAsia" w:ascii="黑体" w:hAnsi="黑体" w:eastAsia="黑体" w:cs="黑体"/>
                <w:lang w:val="en-US" w:eastAsia="zh-CN"/>
              </w:rPr>
              <w:t>三定规定内容）</w:t>
            </w:r>
          </w:p>
        </w:tc>
        <w:tc>
          <w:tcPr>
            <w:tcW w:w="5438" w:type="dxa"/>
            <w:noWrap w:val="0"/>
            <w:vAlign w:val="center"/>
          </w:tcPr>
          <w:p>
            <w:pPr>
              <w:jc w:val="center"/>
              <w:rPr>
                <w:rFonts w:hint="default" w:ascii="黑体" w:hAnsi="黑体" w:eastAsia="黑体" w:cs="黑体"/>
                <w:lang w:val="en-US" w:eastAsia="zh-CN"/>
              </w:rPr>
            </w:pPr>
            <w:r>
              <w:rPr>
                <w:rFonts w:hint="eastAsia" w:ascii="黑体" w:hAnsi="黑体" w:eastAsia="黑体" w:cs="黑体"/>
              </w:rPr>
              <w:t>科室工作任务</w:t>
            </w:r>
            <w:r>
              <w:rPr>
                <w:rFonts w:hint="eastAsia" w:ascii="黑体" w:hAnsi="黑体" w:eastAsia="黑体" w:cs="黑体"/>
                <w:lang w:eastAsia="zh-CN"/>
              </w:rPr>
              <w:t>（</w:t>
            </w:r>
            <w:r>
              <w:rPr>
                <w:rFonts w:hint="eastAsia" w:ascii="黑体" w:hAnsi="黑体" w:eastAsia="黑体" w:cs="黑体"/>
                <w:lang w:val="en-US" w:eastAsia="zh-CN"/>
              </w:rPr>
              <w:t>实际具体工作业务）</w:t>
            </w:r>
          </w:p>
        </w:tc>
        <w:tc>
          <w:tcPr>
            <w:tcW w:w="1452" w:type="dxa"/>
            <w:noWrap w:val="0"/>
            <w:vAlign w:val="center"/>
          </w:tcPr>
          <w:p>
            <w:pPr>
              <w:jc w:val="center"/>
              <w:rPr>
                <w:rFonts w:hint="default" w:ascii="黑体" w:hAnsi="黑体" w:eastAsia="黑体" w:cs="黑体"/>
                <w:lang w:val="en-US" w:eastAsia="zh-CN"/>
              </w:rPr>
            </w:pPr>
            <w:r>
              <w:rPr>
                <w:rFonts w:hint="eastAsia" w:ascii="黑体" w:hAnsi="黑体" w:eastAsia="黑体" w:cs="黑体"/>
                <w:lang w:val="en-US" w:eastAsia="zh-CN"/>
              </w:rPr>
              <w:t>实施科室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jc w:val="center"/>
        </w:trPr>
        <w:tc>
          <w:tcPr>
            <w:tcW w:w="640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w:t>
            </w:r>
            <w:r>
              <w:rPr>
                <w:rFonts w:hint="eastAsia" w:ascii="宋体" w:hAnsi="宋体" w:eastAsia="宋体" w:cs="宋体"/>
                <w:b/>
                <w:bCs/>
                <w:sz w:val="21"/>
                <w:szCs w:val="21"/>
                <w:lang w:eastAsia="zh-CN"/>
              </w:rPr>
              <w:t>一</w:t>
            </w:r>
            <w:r>
              <w:rPr>
                <w:rFonts w:hint="eastAsia" w:ascii="宋体" w:hAnsi="宋体" w:eastAsia="宋体" w:cs="宋体"/>
                <w:b/>
                <w:bCs/>
                <w:sz w:val="21"/>
                <w:szCs w:val="21"/>
              </w:rPr>
              <w:t>)规划职能</w:t>
            </w:r>
          </w:p>
          <w:p>
            <w:pPr>
              <w:keepNext w:val="0"/>
              <w:keepLines w:val="0"/>
              <w:pageBreakBefore w:val="0"/>
              <w:widowControl/>
              <w:kinsoku/>
              <w:wordWrap/>
              <w:overflowPunct/>
              <w:topLinePunct w:val="0"/>
              <w:autoSpaceDE/>
              <w:autoSpaceDN/>
              <w:bidi w:val="0"/>
              <w:adjustRightInd/>
              <w:snapToGrid/>
              <w:spacing w:line="2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1、负责组织制定开发区的发展战略及中长期发展规划、环境保护规划、建设规划和产业政策;</w:t>
            </w:r>
          </w:p>
          <w:p>
            <w:pPr>
              <w:keepNext w:val="0"/>
              <w:keepLines w:val="0"/>
              <w:pageBreakBefore w:val="0"/>
              <w:widowControl/>
              <w:kinsoku/>
              <w:wordWrap/>
              <w:overflowPunct/>
              <w:topLinePunct w:val="0"/>
              <w:autoSpaceDE/>
              <w:autoSpaceDN/>
              <w:bidi w:val="0"/>
              <w:adjustRightInd/>
              <w:snapToGrid/>
              <w:spacing w:line="2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2、负责编制开发区内工业园区土地利用总体规划、年度土地利用计划、分区规划;对企业的科学布局、配套设施、园林绿化和安全保卫等进行统筹安排,并组织实施;</w:t>
            </w:r>
          </w:p>
          <w:p>
            <w:pPr>
              <w:keepNext w:val="0"/>
              <w:keepLines w:val="0"/>
              <w:pageBreakBefore w:val="0"/>
              <w:widowControl/>
              <w:kinsoku/>
              <w:wordWrap/>
              <w:overflowPunct/>
              <w:topLinePunct w:val="0"/>
              <w:autoSpaceDE/>
              <w:autoSpaceDN/>
              <w:bidi w:val="0"/>
              <w:adjustRightInd/>
              <w:snapToGrid/>
              <w:spacing w:line="2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3、负责开发区内企业的技术改造、污染治理、社会事业等方面的规划,并组织实施。</w:t>
            </w:r>
          </w:p>
          <w:p>
            <w:pPr>
              <w:keepNext w:val="0"/>
              <w:keepLines w:val="0"/>
              <w:pageBreakBefore w:val="0"/>
              <w:widowControl/>
              <w:kinsoku/>
              <w:wordWrap/>
              <w:overflowPunct/>
              <w:topLinePunct w:val="0"/>
              <w:autoSpaceDE/>
              <w:autoSpaceDN/>
              <w:bidi w:val="0"/>
              <w:adjustRightInd/>
              <w:snapToGrid/>
              <w:spacing w:line="28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(二)建设职能</w:t>
            </w:r>
          </w:p>
          <w:p>
            <w:pPr>
              <w:keepNext w:val="0"/>
              <w:keepLines w:val="0"/>
              <w:pageBreakBefore w:val="0"/>
              <w:widowControl/>
              <w:kinsoku/>
              <w:wordWrap/>
              <w:overflowPunct/>
              <w:topLinePunct w:val="0"/>
              <w:autoSpaceDE/>
              <w:autoSpaceDN/>
              <w:bidi w:val="0"/>
              <w:adjustRightInd/>
              <w:snapToGrid/>
              <w:spacing w:line="2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1、负责开发区内各工业园区的基础设施配套建设方案的制定并组织实施,负责区内项目年度基建计划、施工报建、工程招投标的初审和报批工作;</w:t>
            </w:r>
          </w:p>
          <w:p>
            <w:pPr>
              <w:keepNext w:val="0"/>
              <w:keepLines w:val="0"/>
              <w:pageBreakBefore w:val="0"/>
              <w:widowControl/>
              <w:kinsoku/>
              <w:wordWrap/>
              <w:overflowPunct/>
              <w:topLinePunct w:val="0"/>
              <w:autoSpaceDE/>
              <w:autoSpaceDN/>
              <w:bidi w:val="0"/>
              <w:adjustRightInd/>
              <w:snapToGrid/>
              <w:spacing w:line="2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2、负责开发区内建设工程项目的选址、定点、规划(即一书两证)的报批工作;负责入区项目的立项、可行性研究报告的申报工作;</w:t>
            </w:r>
          </w:p>
          <w:p>
            <w:pPr>
              <w:keepNext w:val="0"/>
              <w:keepLines w:val="0"/>
              <w:pageBreakBefore w:val="0"/>
              <w:kinsoku/>
              <w:wordWrap/>
              <w:overflowPunct/>
              <w:topLinePunct w:val="0"/>
              <w:autoSpaceDE/>
              <w:autoSpaceDN/>
              <w:bidi w:val="0"/>
              <w:adjustRightInd/>
              <w:snapToGrid/>
              <w:spacing w:line="2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3、负责开发区内各工业园区的土地使用权出让、租赁、</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rPr>
            </w:pPr>
            <w:r>
              <w:rPr>
                <w:rFonts w:hint="eastAsia" w:ascii="宋体" w:hAnsi="宋体" w:eastAsia="宋体" w:cs="宋体"/>
                <w:sz w:val="21"/>
                <w:szCs w:val="21"/>
              </w:rPr>
              <w:t>作价入股的初审和报批工作和工业园区内企业房地产的转让、出租、抵押的初审和报批工作。</w:t>
            </w:r>
          </w:p>
          <w:p>
            <w:pPr>
              <w:keepNext w:val="0"/>
              <w:keepLines w:val="0"/>
              <w:pageBreakBefore w:val="0"/>
              <w:widowControl/>
              <w:kinsoku/>
              <w:wordWrap/>
              <w:overflowPunct/>
              <w:topLinePunct w:val="0"/>
              <w:autoSpaceDE/>
              <w:autoSpaceDN/>
              <w:bidi w:val="0"/>
              <w:adjustRightInd/>
              <w:snapToGrid/>
              <w:spacing w:line="28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(三)管理职能</w:t>
            </w:r>
          </w:p>
          <w:p>
            <w:pPr>
              <w:keepNext w:val="0"/>
              <w:keepLines w:val="0"/>
              <w:pageBreakBefore w:val="0"/>
              <w:widowControl/>
              <w:kinsoku/>
              <w:wordWrap/>
              <w:overflowPunct/>
              <w:topLinePunct w:val="0"/>
              <w:autoSpaceDE/>
              <w:autoSpaceDN/>
              <w:bidi w:val="0"/>
              <w:adjustRightInd/>
              <w:snapToGrid/>
              <w:spacing w:line="2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1、制定开发区内各工业园区具体管理办法优惠政策;制订各园区管理规章制度。</w:t>
            </w:r>
          </w:p>
          <w:p>
            <w:pPr>
              <w:keepNext w:val="0"/>
              <w:keepLines w:val="0"/>
              <w:pageBreakBefore w:val="0"/>
              <w:widowControl/>
              <w:kinsoku/>
              <w:wordWrap/>
              <w:overflowPunct/>
              <w:topLinePunct w:val="0"/>
              <w:autoSpaceDE/>
              <w:autoSpaceDN/>
              <w:bidi w:val="0"/>
              <w:adjustRightInd/>
              <w:snapToGrid/>
              <w:spacing w:line="2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2,负责监督开发区内各工业园区各项优惠政策的执行情况;负责各工业园区基础设施、绿化维护、环境卫生、社会治安等的综合管理;</w:t>
            </w:r>
          </w:p>
          <w:p>
            <w:pPr>
              <w:keepNext w:val="0"/>
              <w:keepLines w:val="0"/>
              <w:pageBreakBefore w:val="0"/>
              <w:widowControl/>
              <w:kinsoku/>
              <w:wordWrap/>
              <w:overflowPunct/>
              <w:topLinePunct w:val="0"/>
              <w:autoSpaceDE/>
              <w:autoSpaceDN/>
              <w:bidi w:val="0"/>
              <w:adjustRightInd/>
              <w:snapToGrid/>
              <w:spacing w:line="2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3.负责管理和经营区内政府授权的国有资产,确保其保值增值;负责管委会的财务管理;负责各区的安全生产管理;</w:t>
            </w:r>
          </w:p>
          <w:p>
            <w:pPr>
              <w:keepNext w:val="0"/>
              <w:keepLines w:val="0"/>
              <w:pageBreakBefore w:val="0"/>
              <w:widowControl/>
              <w:kinsoku/>
              <w:wordWrap/>
              <w:overflowPunct/>
              <w:topLinePunct w:val="0"/>
              <w:autoSpaceDE/>
              <w:autoSpaceDN/>
              <w:bidi w:val="0"/>
              <w:adjustRightInd/>
              <w:snapToGrid/>
              <w:spacing w:line="2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委托有资质的单位负责对建设工程项目建设质量监督管理;协调组织工业区内房屋建筑工程和市政基础设施工程竣工验收的备案工作;协助有关部门对各工业园区内工程建设的质量、安全、环保、竣工验收等环节实施监督和管理;</w:t>
            </w:r>
          </w:p>
          <w:p>
            <w:pPr>
              <w:keepNext w:val="0"/>
              <w:keepLines w:val="0"/>
              <w:pageBreakBefore w:val="0"/>
              <w:widowControl/>
              <w:kinsoku/>
              <w:wordWrap/>
              <w:overflowPunct/>
              <w:topLinePunct w:val="0"/>
              <w:autoSpaceDE/>
              <w:autoSpaceDN/>
              <w:bidi w:val="0"/>
              <w:adjustRightInd/>
              <w:snapToGrid/>
              <w:spacing w:line="2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5、协助各工业园区内企业做好安全、保卫等工作;负责各工业区的党务和工青,妇工作。</w:t>
            </w:r>
          </w:p>
          <w:p>
            <w:pPr>
              <w:keepNext w:val="0"/>
              <w:keepLines w:val="0"/>
              <w:pageBreakBefore w:val="0"/>
              <w:widowControl/>
              <w:kinsoku/>
              <w:wordWrap/>
              <w:overflowPunct/>
              <w:topLinePunct w:val="0"/>
              <w:autoSpaceDE/>
              <w:autoSpaceDN/>
              <w:bidi w:val="0"/>
              <w:adjustRightInd/>
              <w:snapToGrid/>
              <w:spacing w:line="28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(四)协调职能</w:t>
            </w:r>
          </w:p>
          <w:p>
            <w:pPr>
              <w:keepNext w:val="0"/>
              <w:keepLines w:val="0"/>
              <w:pageBreakBefore w:val="0"/>
              <w:widowControl/>
              <w:kinsoku/>
              <w:wordWrap/>
              <w:overflowPunct/>
              <w:topLinePunct w:val="0"/>
              <w:autoSpaceDE/>
              <w:autoSpaceDN/>
              <w:bidi w:val="0"/>
              <w:adjustRightInd/>
              <w:snapToGrid/>
              <w:spacing w:line="2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1、协调规划、环保、国土资源、工商、税务等行政执法和监督部门搞好园区内企业各类执法监督工作;</w:t>
            </w:r>
          </w:p>
          <w:p>
            <w:pPr>
              <w:keepNext w:val="0"/>
              <w:keepLines w:val="0"/>
              <w:pageBreakBefore w:val="0"/>
              <w:widowControl/>
              <w:kinsoku/>
              <w:wordWrap/>
              <w:overflowPunct/>
              <w:topLinePunct w:val="0"/>
              <w:autoSpaceDE/>
              <w:autoSpaceDN/>
              <w:bidi w:val="0"/>
              <w:adjustRightInd/>
              <w:snapToGrid/>
              <w:spacing w:line="2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2、负责入区企业的各项统计工作:协助有关部门对各工业园区内企业进行安全生产检查和监督工作;协助房产管理部门管理区内房地产。</w:t>
            </w:r>
          </w:p>
          <w:p>
            <w:pPr>
              <w:keepNext w:val="0"/>
              <w:keepLines w:val="0"/>
              <w:pageBreakBefore w:val="0"/>
              <w:widowControl/>
              <w:kinsoku/>
              <w:wordWrap/>
              <w:overflowPunct/>
              <w:topLinePunct w:val="0"/>
              <w:autoSpaceDE/>
              <w:autoSpaceDN/>
              <w:bidi w:val="0"/>
              <w:adjustRightInd/>
              <w:snapToGrid/>
              <w:spacing w:line="28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(五)招商服务职能</w:t>
            </w:r>
          </w:p>
          <w:p>
            <w:pPr>
              <w:keepNext w:val="0"/>
              <w:keepLines w:val="0"/>
              <w:pageBreakBefore w:val="0"/>
              <w:widowControl/>
              <w:kinsoku/>
              <w:wordWrap/>
              <w:overflowPunct/>
              <w:topLinePunct w:val="0"/>
              <w:autoSpaceDE/>
              <w:autoSpaceDN/>
              <w:bidi w:val="0"/>
              <w:adjustRightInd/>
              <w:snapToGrid/>
              <w:spacing w:line="2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1、统一组织开发区内各工业园区的项目招商工作,以及项目招商策划筹备工作,组织各种形式的招商会议;</w:t>
            </w:r>
          </w:p>
          <w:p>
            <w:pPr>
              <w:keepNext w:val="0"/>
              <w:keepLines w:val="0"/>
              <w:pageBreakBefore w:val="0"/>
              <w:widowControl/>
              <w:kinsoku/>
              <w:wordWrap/>
              <w:overflowPunct/>
              <w:topLinePunct w:val="0"/>
              <w:autoSpaceDE/>
              <w:autoSpaceDN/>
              <w:bidi w:val="0"/>
              <w:adjustRightInd/>
              <w:snapToGrid/>
              <w:spacing w:line="2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2、负责组织与投资商的洽谈和协议的签订工作;</w:t>
            </w:r>
          </w:p>
          <w:p>
            <w:pPr>
              <w:keepNext w:val="0"/>
              <w:keepLines w:val="0"/>
              <w:pageBreakBefore w:val="0"/>
              <w:widowControl/>
              <w:kinsoku/>
              <w:wordWrap/>
              <w:overflowPunct/>
              <w:topLinePunct w:val="0"/>
              <w:autoSpaceDE/>
              <w:autoSpaceDN/>
              <w:bidi w:val="0"/>
              <w:adjustRightInd/>
              <w:snapToGrid/>
              <w:spacing w:line="2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3、负责为入园企业办理工商,税务登记以及规划、土地报建等手续;</w:t>
            </w:r>
          </w:p>
          <w:p>
            <w:pPr>
              <w:keepNext w:val="0"/>
              <w:keepLines w:val="0"/>
              <w:pageBreakBefore w:val="0"/>
              <w:widowControl/>
              <w:kinsoku/>
              <w:wordWrap/>
              <w:overflowPunct/>
              <w:topLinePunct w:val="0"/>
              <w:autoSpaceDE/>
              <w:autoSpaceDN/>
              <w:bidi w:val="0"/>
              <w:adjustRightInd/>
              <w:snapToGrid/>
              <w:spacing w:line="28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4、负责接待来访客商,提供咨询服务,协助客商开展项目前期工作,为客商提供申办手续、开工建设、生产经营等方面的领办、代办服务;</w:t>
            </w:r>
          </w:p>
          <w:p>
            <w:pPr>
              <w:keepNext w:val="0"/>
              <w:keepLines w:val="0"/>
              <w:pageBreakBefore w:val="0"/>
              <w:widowControl/>
              <w:kinsoku/>
              <w:wordWrap/>
              <w:overflowPunct/>
              <w:topLinePunct w:val="0"/>
              <w:autoSpaceDE/>
              <w:autoSpaceDN/>
              <w:bidi w:val="0"/>
              <w:adjustRightInd/>
              <w:snapToGrid/>
              <w:spacing w:line="3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lang w:eastAsia="zh-CN"/>
              </w:rPr>
              <w:t>、</w:t>
            </w:r>
            <w:r>
              <w:rPr>
                <w:rFonts w:hint="eastAsia" w:ascii="宋体" w:hAnsi="宋体" w:eastAsia="宋体" w:cs="宋体"/>
                <w:sz w:val="21"/>
                <w:szCs w:val="21"/>
              </w:rPr>
              <w:t>为园区内企业提供市场、生产技术,新产品开发、企业管理等经济、技术咨询和信息服务。</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both"/>
              <w:textAlignment w:val="auto"/>
              <w:rPr>
                <w:rFonts w:hint="eastAsia" w:ascii="仿宋" w:hAnsi="仿宋" w:eastAsia="仿宋" w:cs="仿宋"/>
                <w:snapToGrid w:val="0"/>
                <w:shd w:val="clear" w:color="auto" w:fill="auto"/>
                <w:lang w:eastAsia="zh-CN"/>
              </w:rPr>
            </w:pPr>
          </w:p>
        </w:tc>
        <w:tc>
          <w:tcPr>
            <w:tcW w:w="543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1、负责制定开发区的发展与建设规划。</w:t>
            </w:r>
          </w:p>
          <w:p>
            <w:pPr>
              <w:keepNext w:val="0"/>
              <w:keepLines w:val="0"/>
              <w:pageBreakBefore w:val="0"/>
              <w:widowControl/>
              <w:kinsoku/>
              <w:wordWrap/>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2、负责开发区内建设项目的选址、定点初审工作。</w:t>
            </w:r>
          </w:p>
          <w:p>
            <w:pPr>
              <w:keepNext w:val="0"/>
              <w:keepLines w:val="0"/>
              <w:pageBreakBefore w:val="0"/>
              <w:widowControl/>
              <w:kinsoku/>
              <w:wordWrap/>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、负责区内的道路、给排水、电力,通讯、绿化美化等基础设施建设的计划、组织实施和领导工作</w:t>
            </w:r>
            <w:r>
              <w:rPr>
                <w:rFonts w:hint="eastAsia" w:ascii="宋体" w:hAnsi="宋体" w:eastAsia="宋体" w:cs="宋体"/>
                <w:sz w:val="21"/>
                <w:szCs w:val="21"/>
                <w:lang w:eastAsia="zh-CN"/>
              </w:rPr>
              <w:t>。</w:t>
            </w:r>
          </w:p>
        </w:tc>
        <w:tc>
          <w:tcPr>
            <w:tcW w:w="145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基建办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6403" w:type="dxa"/>
            <w:vMerge w:val="continue"/>
            <w:noWrap w:val="0"/>
            <w:vAlign w:val="center"/>
          </w:tcPr>
          <w:p>
            <w:pPr>
              <w:keepNext w:val="0"/>
              <w:keepLines w:val="0"/>
              <w:pageBreakBefore w:val="0"/>
              <w:kinsoku/>
              <w:wordWrap/>
              <w:overflowPunct/>
              <w:topLinePunct w:val="0"/>
              <w:autoSpaceDE/>
              <w:autoSpaceDN/>
              <w:bidi w:val="0"/>
              <w:spacing w:line="400" w:lineRule="exact"/>
              <w:ind w:firstLine="420" w:firstLineChars="200"/>
              <w:jc w:val="both"/>
              <w:textAlignment w:val="auto"/>
              <w:rPr>
                <w:rFonts w:hint="eastAsia" w:ascii="仿宋" w:hAnsi="仿宋" w:eastAsia="仿宋" w:cs="仿宋"/>
                <w:snapToGrid w:val="0"/>
                <w:shd w:val="clear" w:color="auto" w:fill="auto"/>
                <w:lang w:eastAsia="zh-CN"/>
              </w:rPr>
            </w:pPr>
          </w:p>
        </w:tc>
        <w:tc>
          <w:tcPr>
            <w:tcW w:w="543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sz w:val="21"/>
                <w:szCs w:val="21"/>
              </w:rPr>
            </w:pPr>
          </w:p>
          <w:p>
            <w:pPr>
              <w:keepNext w:val="0"/>
              <w:keepLines w:val="0"/>
              <w:pageBreakBefore w:val="0"/>
              <w:widowControl/>
              <w:kinsoku/>
              <w:wordWrap/>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rPr>
              <w:t>负责拟定、落实工业园区招商引资的有关政策,探讨、实践、改进招商方式,举办各类招商活动,搞好项目洽谈、签约等各环节的准备工作,引进项目,资金和人才,负责入区项目的立项,可行性研究报告、合同、章程的审查和申报工作</w:t>
            </w:r>
            <w:r>
              <w:rPr>
                <w:rFonts w:hint="eastAsia" w:ascii="宋体" w:hAnsi="宋体" w:eastAsia="宋体" w:cs="宋体"/>
                <w:sz w:val="21"/>
                <w:szCs w:val="21"/>
                <w:lang w:eastAsia="zh-CN"/>
              </w:rPr>
              <w:t>。</w:t>
            </w:r>
          </w:p>
          <w:p>
            <w:pPr>
              <w:keepNext w:val="0"/>
              <w:keepLines w:val="0"/>
              <w:pageBreakBefore w:val="0"/>
              <w:widowControl/>
              <w:kinsoku/>
              <w:wordWrap/>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rPr>
              <w:t>、负责入区项目的跟踪服务,协助办理各项手续。</w:t>
            </w:r>
          </w:p>
        </w:tc>
        <w:tc>
          <w:tcPr>
            <w:tcW w:w="145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招商办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6403" w:type="dxa"/>
            <w:vMerge w:val="continue"/>
            <w:noWrap w:val="0"/>
            <w:vAlign w:val="center"/>
          </w:tcPr>
          <w:p>
            <w:pPr>
              <w:pStyle w:val="2"/>
              <w:rPr>
                <w:rFonts w:hint="eastAsia"/>
              </w:rPr>
            </w:pPr>
          </w:p>
        </w:tc>
        <w:tc>
          <w:tcPr>
            <w:tcW w:w="543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1、负责有关文件的起草及各工业园区的发展情况调研究。</w:t>
            </w:r>
          </w:p>
          <w:p>
            <w:pPr>
              <w:keepNext w:val="0"/>
              <w:keepLines w:val="0"/>
              <w:pageBreakBefore w:val="0"/>
              <w:widowControl/>
              <w:kinsoku/>
              <w:wordWrap/>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2、负责掌握开发区工作动态,及时向主管领导反馈情况提出建议。</w:t>
            </w:r>
          </w:p>
          <w:p>
            <w:pPr>
              <w:keepNext w:val="0"/>
              <w:keepLines w:val="0"/>
              <w:pageBreakBefore w:val="0"/>
              <w:widowControl/>
              <w:kinsoku/>
              <w:wordWrap/>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3、做好管委会重大活动的组织协调工作。</w:t>
            </w:r>
          </w:p>
          <w:p>
            <w:pPr>
              <w:keepNext w:val="0"/>
              <w:keepLines w:val="0"/>
              <w:pageBreakBefore w:val="0"/>
              <w:widowControl/>
              <w:kinsoku/>
              <w:wordWrap/>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4、负责领导讲话、工作总结、汇报材料等综合性文稿的撰写工作及上级部门呈报材料等综合工作。</w:t>
            </w:r>
          </w:p>
          <w:p>
            <w:pPr>
              <w:keepNext w:val="0"/>
              <w:keepLines w:val="0"/>
              <w:pageBreakBefore w:val="0"/>
              <w:widowControl/>
              <w:kinsoku/>
              <w:wordWrap/>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5、负责记载开发区重大工作事项和各工业园区的对外宣传工作。</w:t>
            </w:r>
          </w:p>
          <w:p>
            <w:pPr>
              <w:keepNext w:val="0"/>
              <w:keepLines w:val="0"/>
              <w:pageBreakBefore w:val="0"/>
              <w:widowControl/>
              <w:kinsoku/>
              <w:wordWrap/>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6、负责信息采集、上报和《开发区动态》的编辑工作。</w:t>
            </w:r>
          </w:p>
          <w:p>
            <w:pPr>
              <w:keepNext w:val="0"/>
              <w:keepLines w:val="0"/>
              <w:pageBreakBefore w:val="0"/>
              <w:widowControl/>
              <w:kinsoku/>
              <w:wordWrap/>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7、负责日常接待和会务值班工作。</w:t>
            </w:r>
          </w:p>
          <w:p>
            <w:pPr>
              <w:keepNext w:val="0"/>
              <w:keepLines w:val="0"/>
              <w:pageBreakBefore w:val="0"/>
              <w:widowControl/>
              <w:kinsoku/>
              <w:wordWrap/>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8、负责车辆管理做好后勤服务工作</w:t>
            </w:r>
          </w:p>
          <w:p>
            <w:pPr>
              <w:keepNext w:val="0"/>
              <w:keepLines w:val="0"/>
              <w:pageBreakBefore w:val="0"/>
              <w:widowControl/>
              <w:kinsoku/>
              <w:wordWrap/>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9、负责安全、信访等工作。</w:t>
            </w:r>
          </w:p>
          <w:p>
            <w:pPr>
              <w:keepNext w:val="0"/>
              <w:keepLines w:val="0"/>
              <w:pageBreakBefore w:val="0"/>
              <w:widowControl/>
              <w:kinsoku/>
              <w:wordWrap/>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10、负责领导交办的其他各项工作。</w:t>
            </w:r>
          </w:p>
          <w:p>
            <w:pPr>
              <w:keepNext w:val="0"/>
              <w:keepLines w:val="0"/>
              <w:pageBreakBefore w:val="0"/>
              <w:widowControl/>
              <w:kinsoku/>
              <w:wordWrap/>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11</w:t>
            </w:r>
            <w:r>
              <w:rPr>
                <w:rFonts w:hint="eastAsia" w:ascii="宋体" w:hAnsi="宋体" w:eastAsia="宋体" w:cs="宋体"/>
                <w:sz w:val="21"/>
                <w:szCs w:val="21"/>
              </w:rPr>
              <w:t>、负责文秘、档案、信息及保密工作。</w:t>
            </w:r>
          </w:p>
          <w:p>
            <w:pPr>
              <w:keepNext w:val="0"/>
              <w:keepLines w:val="0"/>
              <w:pageBreakBefore w:val="0"/>
              <w:widowControl/>
              <w:kinsoku/>
              <w:wordWrap/>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12</w:t>
            </w:r>
            <w:r>
              <w:rPr>
                <w:rFonts w:hint="eastAsia" w:ascii="宋体" w:hAnsi="宋体" w:eastAsia="宋体" w:cs="宋体"/>
                <w:sz w:val="21"/>
                <w:szCs w:val="21"/>
              </w:rPr>
              <w:t>、负责印鉴管理和文件登记、传阅工作。</w:t>
            </w:r>
          </w:p>
          <w:p>
            <w:pPr>
              <w:keepNext w:val="0"/>
              <w:keepLines w:val="0"/>
              <w:pageBreakBefore w:val="0"/>
              <w:widowControl/>
              <w:kinsoku/>
              <w:wordWrap/>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13</w:t>
            </w:r>
            <w:r>
              <w:rPr>
                <w:rFonts w:hint="eastAsia" w:ascii="宋体" w:hAnsi="宋体" w:eastAsia="宋体" w:cs="宋体"/>
                <w:sz w:val="21"/>
                <w:szCs w:val="21"/>
              </w:rPr>
              <w:t>、负责文印室的规范化管理和文件打印工作</w:t>
            </w:r>
            <w:r>
              <w:rPr>
                <w:rFonts w:hint="eastAsia" w:ascii="宋体" w:hAnsi="宋体" w:eastAsia="宋体" w:cs="宋体"/>
                <w:sz w:val="21"/>
                <w:szCs w:val="21"/>
                <w:lang w:eastAsia="zh-CN"/>
              </w:rPr>
              <w:t>。</w:t>
            </w:r>
          </w:p>
          <w:p>
            <w:pPr>
              <w:keepNext w:val="0"/>
              <w:keepLines w:val="0"/>
              <w:pageBreakBefore w:val="0"/>
              <w:widowControl/>
              <w:kinsoku/>
              <w:wordWrap/>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w:t>
            </w:r>
            <w:r>
              <w:rPr>
                <w:rFonts w:hint="eastAsia" w:ascii="宋体" w:hAnsi="宋体" w:eastAsia="宋体" w:cs="宋体"/>
                <w:sz w:val="21"/>
                <w:szCs w:val="21"/>
              </w:rPr>
              <w:t>、负责传真件的收发工作。</w:t>
            </w:r>
          </w:p>
          <w:p>
            <w:pPr>
              <w:keepNext w:val="0"/>
              <w:keepLines w:val="0"/>
              <w:pageBreakBefore w:val="0"/>
              <w:widowControl/>
              <w:kinsoku/>
              <w:wordWrap/>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15</w:t>
            </w:r>
            <w:r>
              <w:rPr>
                <w:rFonts w:hint="eastAsia" w:ascii="宋体" w:hAnsi="宋体" w:eastAsia="宋体" w:cs="宋体"/>
                <w:sz w:val="21"/>
                <w:szCs w:val="21"/>
              </w:rPr>
              <w:t>、负责有关开发区建设发展的信息和经验的收集和整理工作。</w:t>
            </w:r>
          </w:p>
        </w:tc>
        <w:tc>
          <w:tcPr>
            <w:tcW w:w="145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640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683" w:firstLineChars="0"/>
              <w:jc w:val="both"/>
              <w:textAlignment w:val="auto"/>
              <w:rPr>
                <w:rFonts w:hint="eastAsia" w:ascii="仿宋" w:hAnsi="仿宋" w:eastAsia="仿宋" w:cs="仿宋"/>
                <w:snapToGrid w:val="0"/>
                <w:shd w:val="clear" w:color="auto" w:fill="auto"/>
              </w:rPr>
            </w:pPr>
          </w:p>
        </w:tc>
        <w:tc>
          <w:tcPr>
            <w:tcW w:w="543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sz w:val="21"/>
                <w:szCs w:val="21"/>
              </w:rPr>
            </w:pPr>
          </w:p>
          <w:p>
            <w:pPr>
              <w:keepNext w:val="0"/>
              <w:keepLines w:val="0"/>
              <w:pageBreakBefore w:val="0"/>
              <w:widowControl/>
              <w:kinsoku/>
              <w:wordWrap/>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rPr>
              <w:t>1负责上级拨付的专项经费和其他资金的管理</w:t>
            </w:r>
            <w:r>
              <w:rPr>
                <w:rFonts w:hint="eastAsia" w:ascii="宋体" w:hAnsi="宋体" w:eastAsia="宋体" w:cs="宋体"/>
                <w:sz w:val="21"/>
                <w:szCs w:val="21"/>
                <w:lang w:eastAsia="zh-CN"/>
              </w:rPr>
              <w:t>。</w:t>
            </w:r>
          </w:p>
          <w:p>
            <w:pPr>
              <w:keepNext w:val="0"/>
              <w:keepLines w:val="0"/>
              <w:pageBreakBefore w:val="0"/>
              <w:widowControl/>
              <w:kinsoku/>
              <w:wordWrap/>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rPr>
              <w:t>2、负责管委会日常财务管理</w:t>
            </w:r>
            <w:r>
              <w:rPr>
                <w:rFonts w:hint="eastAsia" w:ascii="宋体" w:hAnsi="宋体" w:eastAsia="宋体" w:cs="宋体"/>
                <w:sz w:val="21"/>
                <w:szCs w:val="21"/>
                <w:lang w:eastAsia="zh-CN"/>
              </w:rPr>
              <w:t>。</w:t>
            </w:r>
          </w:p>
          <w:p>
            <w:pPr>
              <w:keepNext w:val="0"/>
              <w:keepLines w:val="0"/>
              <w:pageBreakBefore w:val="0"/>
              <w:widowControl/>
              <w:kinsoku/>
              <w:wordWrap/>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sz w:val="21"/>
                <w:szCs w:val="21"/>
                <w:lang w:eastAsia="zh-CN"/>
              </w:rPr>
            </w:pPr>
            <w:r>
              <w:rPr>
                <w:rFonts w:hint="eastAsia" w:ascii="宋体" w:hAnsi="宋体" w:eastAsia="宋体" w:cs="宋体"/>
                <w:sz w:val="21"/>
                <w:szCs w:val="21"/>
              </w:rPr>
              <w:t>3、负责管理和经营区内政府授权的国有资产,确保其增值保值</w:t>
            </w:r>
            <w:r>
              <w:rPr>
                <w:rFonts w:hint="eastAsia" w:ascii="宋体" w:hAnsi="宋体" w:eastAsia="宋体" w:cs="宋体"/>
                <w:sz w:val="21"/>
                <w:szCs w:val="21"/>
                <w:lang w:eastAsia="zh-CN"/>
              </w:rPr>
              <w:t>。</w:t>
            </w:r>
          </w:p>
          <w:p>
            <w:pPr>
              <w:keepNext w:val="0"/>
              <w:keepLines w:val="0"/>
              <w:pageBreakBefore w:val="0"/>
              <w:widowControl/>
              <w:kinsoku/>
              <w:wordWrap/>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、负责现金管理工作</w:t>
            </w:r>
            <w:r>
              <w:rPr>
                <w:rFonts w:hint="eastAsia" w:ascii="宋体" w:hAnsi="宋体" w:eastAsia="宋体" w:cs="宋体"/>
                <w:sz w:val="21"/>
                <w:szCs w:val="21"/>
                <w:lang w:eastAsia="zh-CN"/>
              </w:rPr>
              <w:t>。</w:t>
            </w:r>
          </w:p>
          <w:p>
            <w:pPr>
              <w:keepNext w:val="0"/>
              <w:keepLines w:val="0"/>
              <w:pageBreakBefore w:val="0"/>
              <w:widowControl/>
              <w:kinsoku/>
              <w:wordWrap/>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sz w:val="21"/>
                <w:szCs w:val="21"/>
              </w:rPr>
            </w:pPr>
          </w:p>
        </w:tc>
        <w:tc>
          <w:tcPr>
            <w:tcW w:w="145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财务室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640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683" w:firstLineChars="0"/>
              <w:jc w:val="both"/>
              <w:textAlignment w:val="auto"/>
              <w:rPr>
                <w:rFonts w:hint="eastAsia" w:ascii="仿宋" w:hAnsi="仿宋" w:eastAsia="仿宋" w:cs="仿宋"/>
                <w:snapToGrid w:val="0"/>
                <w:shd w:val="clear" w:color="auto" w:fill="auto"/>
              </w:rPr>
            </w:pPr>
          </w:p>
        </w:tc>
        <w:tc>
          <w:tcPr>
            <w:tcW w:w="5438"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1、负责区内企业推进情况和经营情况统计、汇总、上报等工作</w:t>
            </w:r>
          </w:p>
        </w:tc>
        <w:tc>
          <w:tcPr>
            <w:tcW w:w="145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经济运行办</w:t>
            </w:r>
          </w:p>
        </w:tc>
      </w:tr>
    </w:tbl>
    <w:p>
      <w:pPr>
        <w:pStyle w:val="2"/>
        <w:keepNext w:val="0"/>
        <w:keepLines w:val="0"/>
        <w:pageBreakBefore w:val="0"/>
        <w:kinsoku/>
        <w:wordWrap/>
        <w:overflowPunct/>
        <w:topLinePunct w:val="0"/>
        <w:autoSpaceDE/>
        <w:autoSpaceDN/>
        <w:bidi w:val="0"/>
        <w:spacing w:line="360" w:lineRule="exact"/>
        <w:ind w:left="0" w:leftChars="0" w:firstLine="0" w:firstLineChars="0"/>
        <w:textAlignment w:val="auto"/>
        <w:rPr>
          <w:rFonts w:hint="eastAsia" w:ascii="仿宋" w:hAnsi="仿宋" w:eastAsia="仿宋" w:cs="仿宋"/>
        </w:rPr>
      </w:pPr>
    </w:p>
    <w:p>
      <w:bookmarkStart w:id="0" w:name="_GoBack"/>
      <w:bookmarkEnd w:id="0"/>
    </w:p>
    <w:sectPr>
      <w:pgSz w:w="16838" w:h="11906" w:orient="landscape"/>
      <w:pgMar w:top="1803" w:right="1440" w:bottom="1803" w:left="1440"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901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99"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index 9"/>
    <w:basedOn w:val="1"/>
    <w:next w:val="1"/>
    <w:qFormat/>
    <w:uiPriority w:val="99"/>
    <w:pPr>
      <w:ind w:left="3360"/>
      <w:jc w:val="left"/>
    </w:pPr>
    <w:rPr>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2020-11-12T06:47:09Z</dcterms:created>
  <dc:creator>Administrator</dc:creator>
  <cp:lastModifiedBy>浮世苍华</cp:lastModifiedBy>
  <dcterms:modified xsi:type="dcterms:W3CDTF">2020-11-12T06:47:15Z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